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12377B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муниципаль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ауыл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ауыл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урамы, 7, 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ауылы, Дүртөйлө районы, Башҡортостан Республикаhы, 452306.</w:t>
            </w:r>
          </w:p>
          <w:p w:rsidR="00DC5986" w:rsidRPr="00720048" w:rsidRDefault="00720048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07</w:t>
            </w:r>
          </w:p>
          <w:p w:rsidR="00DC5986" w:rsidRPr="00720048" w:rsidRDefault="00DC5986" w:rsidP="00720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E-mail: </w:t>
            </w:r>
            <w:hyperlink r:id="rId5" w:history="1">
              <w:r w:rsidR="00720048" w:rsidRPr="00BD64DD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50</w:t>
              </w:r>
              <w:r w:rsidR="00720048" w:rsidRPr="00BD64DD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en-US"/>
                </w:rPr>
                <w:t>.sy@bashkortostan.ru</w:t>
              </w:r>
            </w:hyperlink>
            <w:r w:rsidR="0072004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12377B" w:rsidRDefault="00720048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</w:t>
            </w:r>
            <w:r w:rsidRPr="0012377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07</w:t>
            </w:r>
          </w:p>
          <w:p w:rsidR="00DC5986" w:rsidRPr="000E5588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BB2B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 w:rsidR="00720048" w:rsidRPr="00720048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en-US"/>
                </w:rPr>
                <w:t>50</w:t>
              </w:r>
              <w:r w:rsidR="00720048" w:rsidRPr="00BD64DD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en-US"/>
                </w:rPr>
                <w:t>.sy@bashkortostan.ru</w:t>
              </w:r>
            </w:hyperlink>
          </w:p>
        </w:tc>
      </w:tr>
    </w:tbl>
    <w:p w:rsidR="00DC5986" w:rsidRPr="00607705" w:rsidRDefault="00CC7E58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CC7E58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607705">
        <w:rPr>
          <w:lang w:val="en-US"/>
        </w:rPr>
        <w:tab/>
        <w:t xml:space="preserve">  </w:t>
      </w:r>
      <w:r w:rsidR="00DC5986" w:rsidRPr="00607705">
        <w:rPr>
          <w:lang w:val="en-US"/>
        </w:rPr>
        <w:tab/>
      </w:r>
    </w:p>
    <w:p w:rsidR="00DC5986" w:rsidRPr="004E1C74" w:rsidRDefault="000F4232" w:rsidP="00DC5986">
      <w:pPr>
        <w:jc w:val="center"/>
        <w:rPr>
          <w:b/>
          <w:bCs/>
          <w:sz w:val="28"/>
          <w:szCs w:val="28"/>
        </w:rPr>
      </w:pPr>
      <w:r w:rsidRPr="004E1C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IV</w:t>
      </w:r>
      <w:r w:rsidR="00DC5986" w:rsidRPr="004E1C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созыв                                                              </w:t>
      </w:r>
      <w:r w:rsidR="004E1C74" w:rsidRPr="004E1C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51-е</w:t>
      </w:r>
      <w:r w:rsidR="00DC5986" w:rsidRPr="004E1C7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заседание</w:t>
      </w:r>
      <w:r w:rsidR="00DC5986" w:rsidRPr="004E1C74">
        <w:rPr>
          <w:sz w:val="28"/>
          <w:szCs w:val="28"/>
        </w:rPr>
        <w:t xml:space="preserve"> </w:t>
      </w: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Default="00C84A0D" w:rsidP="00C8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7B" w:rsidRPr="007A4BF2" w:rsidRDefault="0012377B" w:rsidP="0012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4BF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Староянтузовский</w:t>
      </w:r>
      <w:r w:rsidRPr="007A4BF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Дюртюлинский район Респ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ублики Башкортостан  от 24</w:t>
      </w:r>
      <w:r w:rsidRPr="007A4BF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A4BF2">
        <w:rPr>
          <w:rFonts w:ascii="Times New Roman" w:eastAsia="Times New Roman" w:hAnsi="Times New Roman" w:cs="Times New Roman"/>
          <w:b/>
          <w:sz w:val="28"/>
          <w:szCs w:val="28"/>
        </w:rPr>
        <w:t xml:space="preserve">.2020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7A4BF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Pr="007A4BF2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Положения о бюджетном процессе в сельском поселении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Староянтузовский</w:t>
      </w:r>
      <w:r w:rsidRPr="007A4BF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районаДюртюлинский район Республики Башкортостан»</w:t>
      </w:r>
      <w:proofErr w:type="gramEnd"/>
    </w:p>
    <w:p w:rsidR="0012377B" w:rsidRPr="007A4BF2" w:rsidRDefault="0012377B" w:rsidP="001237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77B" w:rsidRPr="007A4BF2" w:rsidRDefault="0012377B" w:rsidP="001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Дюртюлинской межрайонной прокуратуры от 28.02.2023 №7-1-2023, руководствуясь ст.35, ч.3 ст.43 Федерального закона от 06.10.2003 №131-ФЗ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Староянтузовский</w:t>
      </w:r>
      <w:r w:rsidRPr="007A4BF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Дюртюлинский район 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4BF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2377B" w:rsidRPr="007A4BF2" w:rsidRDefault="0012377B" w:rsidP="001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B">
        <w:rPr>
          <w:rFonts w:ascii="Times New Roman" w:eastAsia="Times New Roman" w:hAnsi="Times New Roman" w:cs="Times New Roman"/>
          <w:b/>
          <w:noProof/>
          <w:sz w:val="28"/>
          <w:szCs w:val="28"/>
        </w:rPr>
        <w:t>1.</w:t>
      </w:r>
      <w:r w:rsidRPr="007A4BF2">
        <w:rPr>
          <w:rFonts w:ascii="Times New Roman" w:eastAsia="Times New Roman" w:hAnsi="Times New Roman" w:cs="Times New Roman"/>
          <w:sz w:val="28"/>
          <w:szCs w:val="28"/>
        </w:rPr>
        <w:t xml:space="preserve"> Внести в решение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Староянтузовский</w:t>
      </w:r>
      <w:r w:rsidRPr="007A4BF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A4BF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4BF2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</w:rPr>
        <w:t>14/61</w:t>
      </w:r>
      <w:r w:rsidRPr="007A4BF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 Положения о бюджетном процессе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Староянтузовский</w:t>
      </w:r>
      <w:r w:rsidRPr="007A4BF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Башкортостан» (далее - Положение) следующие изменения:</w:t>
      </w:r>
    </w:p>
    <w:p w:rsidR="0012377B" w:rsidRPr="007A4BF2" w:rsidRDefault="0012377B" w:rsidP="001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F2">
        <w:rPr>
          <w:rFonts w:ascii="Times New Roman" w:eastAsia="Times New Roman" w:hAnsi="Times New Roman" w:cs="Times New Roman"/>
          <w:sz w:val="28"/>
          <w:szCs w:val="28"/>
        </w:rPr>
        <w:t>1.1. Статью 14 Положения дополнить пунктом 11 следующего содержания:</w:t>
      </w:r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A4BF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A4BF2">
        <w:rPr>
          <w:rFonts w:ascii="Times New Roman" w:hAnsi="Times New Roman" w:cs="Times New Roman"/>
          <w:sz w:val="28"/>
          <w:szCs w:val="28"/>
        </w:rPr>
        <w:t xml:space="preserve">Информация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в соответствии с </w:t>
      </w:r>
      <w:hyperlink r:id="rId8" w:history="1">
        <w:r w:rsidRPr="007A4BF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и 7 статьи 14, </w:t>
      </w:r>
      <w:hyperlink r:id="rId9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и 4 статьи 15Положения, в том числе предусмотренных решением о бюджете (решением о внесении изменений в решение о бюджете), размещается на едином портале бюджетной системы Российской Федерации в информационно-телекоммуникационной сети</w:t>
      </w:r>
      <w:proofErr w:type="gramEnd"/>
      <w:r w:rsidRPr="007A4BF2">
        <w:rPr>
          <w:rFonts w:ascii="Times New Roman" w:hAnsi="Times New Roman" w:cs="Times New Roman"/>
          <w:sz w:val="28"/>
          <w:szCs w:val="28"/>
        </w:rPr>
        <w:t xml:space="preserve"> "Интернет" в соответствии с </w:t>
      </w:r>
      <w:hyperlink r:id="rId10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размещения такой информации, установленным Министерством финансов Российской Федерации в соответствии с </w:t>
      </w:r>
      <w:hyperlink r:id="rId11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абзацем 43 статьи 165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 xml:space="preserve">1. Получатели субсидий, указанных в </w:t>
      </w:r>
      <w:hyperlink w:anchor="Par3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настоящей статьи, определяются:</w:t>
      </w:r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 xml:space="preserve">1) в соответствии решениями о бюджете, главы муниципального образования (за исключением главы муниципального образования, входящего в состав </w:t>
      </w:r>
      <w:r w:rsidRPr="007A4BF2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 и исполняющего полномочия его председателя), решениями, принимаемыми местными администрациями в целях использования резервного фонда местной администрации;</w:t>
      </w:r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 xml:space="preserve">2) по результатам </w:t>
      </w:r>
      <w:proofErr w:type="gramStart"/>
      <w:r w:rsidRPr="007A4BF2">
        <w:rPr>
          <w:rFonts w:ascii="Times New Roman" w:hAnsi="Times New Roman" w:cs="Times New Roman"/>
          <w:sz w:val="28"/>
          <w:szCs w:val="28"/>
        </w:rPr>
        <w:t>проведения отбора получателей субсидий</w:t>
      </w:r>
      <w:proofErr w:type="gramEnd"/>
      <w:r w:rsidRPr="007A4BF2">
        <w:rPr>
          <w:rFonts w:ascii="Times New Roman" w:hAnsi="Times New Roman" w:cs="Times New Roman"/>
          <w:sz w:val="28"/>
          <w:szCs w:val="28"/>
        </w:rPr>
        <w:t>.</w:t>
      </w:r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 xml:space="preserve">2. Отбор получателей субсидий, указанных в </w:t>
      </w:r>
      <w:hyperlink w:anchor="Par3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на конкурентной основе следующими способами:</w:t>
      </w:r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 xml:space="preserve">1) запрос предложений - проведение отбора получателей субсидий исходя из соответствия </w:t>
      </w:r>
      <w:proofErr w:type="gramStart"/>
      <w:r w:rsidRPr="007A4BF2">
        <w:rPr>
          <w:rFonts w:ascii="Times New Roman" w:hAnsi="Times New Roman" w:cs="Times New Roman"/>
          <w:sz w:val="28"/>
          <w:szCs w:val="28"/>
        </w:rPr>
        <w:t>участников отбора получателей субсидий</w:t>
      </w:r>
      <w:proofErr w:type="gramEnd"/>
      <w:r w:rsidRPr="007A4BF2">
        <w:rPr>
          <w:rFonts w:ascii="Times New Roman" w:hAnsi="Times New Roman" w:cs="Times New Roman"/>
          <w:sz w:val="28"/>
          <w:szCs w:val="28"/>
        </w:rPr>
        <w:t xml:space="preserve"> категориям и (или) критериям и очередности поступления предложений (заявок) на участие в отборе получателей субсидий;</w:t>
      </w:r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 xml:space="preserve">2) конкурс - проведение отбора получателей субсидий исходя из наилучших условий </w:t>
      </w:r>
      <w:proofErr w:type="gramStart"/>
      <w:r w:rsidRPr="007A4BF2">
        <w:rPr>
          <w:rFonts w:ascii="Times New Roman" w:hAnsi="Times New Roman" w:cs="Times New Roman"/>
          <w:sz w:val="28"/>
          <w:szCs w:val="28"/>
        </w:rPr>
        <w:t>достижения результатов предоставления субсидий</w:t>
      </w:r>
      <w:proofErr w:type="gramEnd"/>
      <w:r w:rsidRPr="007A4BF2">
        <w:rPr>
          <w:rFonts w:ascii="Times New Roman" w:hAnsi="Times New Roman" w:cs="Times New Roman"/>
          <w:sz w:val="28"/>
          <w:szCs w:val="28"/>
        </w:rPr>
        <w:t>.</w:t>
      </w:r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 xml:space="preserve">3. Отбор получателей субсидий, указанных в </w:t>
      </w:r>
      <w:hyperlink w:anchor="Par3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предоставляемых из местных бюджетов, осуществляется в соответствии с порядком, установленным Правительством Российской Федерации. </w:t>
      </w:r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BF2">
        <w:rPr>
          <w:rFonts w:ascii="Times New Roman" w:hAnsi="Times New Roman" w:cs="Times New Roman"/>
          <w:sz w:val="28"/>
          <w:szCs w:val="28"/>
        </w:rPr>
        <w:t xml:space="preserve">В случае принятия администрацией поселения решения отбор получателей субсидий, указанных в </w:t>
      </w:r>
      <w:hyperlink w:anchor="Par3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предоставляемых из местных бюджетов, осуществляется в порядке, определенном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 в соответствиис пунктом 3 статьи 78и </w:t>
      </w:r>
      <w:hyperlink r:id="rId12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пунктом 2.2 статьи 78.1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4BF2">
        <w:rPr>
          <w:rFonts w:ascii="Times New Roman" w:hAnsi="Times New Roman" w:cs="Times New Roman"/>
          <w:sz w:val="28"/>
          <w:szCs w:val="28"/>
        </w:rPr>
        <w:t xml:space="preserve">При предоставлении субсидий, указанных в </w:t>
      </w:r>
      <w:hyperlink w:anchor="Par3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настоящей статьи из местного бюджета отбор получателей субсидий осуществляется в государственной интегрированной информационной </w:t>
      </w:r>
      <w:hyperlink r:id="rId13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системе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"Электронный бюджет" (в том числе в случаях, определенных порядком осуществления отбора получателей субсидий, установленным Правительством Российской Федерации в соответствии с </w:t>
      </w:r>
      <w:hyperlink w:anchor="Par13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настоящей статьи, во взаимодействии с иными государственными информационными системами, определенными указанным порядком) или вопределенных</w:t>
      </w:r>
      <w:proofErr w:type="gramEnd"/>
      <w:r w:rsidRPr="007A4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BF2">
        <w:rPr>
          <w:rFonts w:ascii="Times New Roman" w:hAnsi="Times New Roman" w:cs="Times New Roman"/>
          <w:sz w:val="28"/>
          <w:szCs w:val="28"/>
        </w:rPr>
        <w:t>высшим исполнительным</w:t>
      </w:r>
      <w:proofErr w:type="gramEnd"/>
      <w:r w:rsidRPr="007A4BF2">
        <w:rPr>
          <w:rFonts w:ascii="Times New Roman" w:hAnsi="Times New Roman" w:cs="Times New Roman"/>
          <w:sz w:val="28"/>
          <w:szCs w:val="28"/>
        </w:rPr>
        <w:t xml:space="preserve"> органом соответствующего субъекта Российской Федерации государственных информационных системах субъектов Российской Федерации, в бюджете которых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Федерации, с последующей передачей данных в рамках информационного взаимодействия указанных информационных систем сгосударственной интегрированной </w:t>
      </w:r>
      <w:proofErr w:type="gramStart"/>
      <w:r w:rsidRPr="007A4BF2">
        <w:rPr>
          <w:rFonts w:ascii="Times New Roman" w:hAnsi="Times New Roman" w:cs="Times New Roman"/>
          <w:sz w:val="28"/>
          <w:szCs w:val="28"/>
        </w:rPr>
        <w:t>информационной системой управления общественными финансами "Электронный бюджет" (</w:t>
      </w:r>
      <w:hyperlink r:id="rId14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применяется</w:t>
        </w:r>
      </w:hyperlink>
      <w:r w:rsidRPr="007A4BF2">
        <w:rPr>
          <w:rFonts w:ascii="Times New Roman" w:hAnsi="Times New Roman" w:cs="Times New Roman"/>
          <w:color w:val="392C69"/>
          <w:sz w:val="28"/>
          <w:szCs w:val="28"/>
        </w:rPr>
        <w:t>: к субсидиям из местного бюджета, источником которых являются межбюджетные трансферты целевого назначения из федерального бюджета бюджету субъекта РФ - с 01.01.2024; к иным субсидиям из  местного бюджета - с 01.01.2025</w:t>
      </w:r>
      <w:r w:rsidRPr="007A4B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A4BF2">
        <w:rPr>
          <w:rFonts w:ascii="Times New Roman" w:hAnsi="Times New Roman" w:cs="Times New Roman"/>
          <w:sz w:val="28"/>
          <w:szCs w:val="28"/>
        </w:rPr>
        <w:t xml:space="preserve">При проведении отбора получателей субсидий, указанных в </w:t>
      </w:r>
      <w:hyperlink w:anchor="Par3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настоящей статьи, взаимодействие главного распорядителя бюджетных средств как получателя бюджетных средств, предоставляющего субсидии, с участниками </w:t>
      </w:r>
      <w:r w:rsidRPr="007A4BF2">
        <w:rPr>
          <w:rFonts w:ascii="Times New Roman" w:hAnsi="Times New Roman" w:cs="Times New Roman"/>
          <w:sz w:val="28"/>
          <w:szCs w:val="28"/>
        </w:rPr>
        <w:lastRenderedPageBreak/>
        <w:t>отбора получателей субсидий осуществляется с использованием документов в электронной форме.</w:t>
      </w:r>
      <w:proofErr w:type="gramEnd"/>
      <w:r w:rsidRPr="007A4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BF2">
        <w:rPr>
          <w:rFonts w:ascii="Times New Roman" w:hAnsi="Times New Roman" w:cs="Times New Roman"/>
          <w:sz w:val="28"/>
          <w:szCs w:val="28"/>
        </w:rPr>
        <w:t xml:space="preserve">Обеспечение доступа к государственной интегрированной информационной </w:t>
      </w:r>
      <w:hyperlink r:id="rId15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системе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"Электронный бюджет", а также к государственным информационным системам, указанным в </w:t>
      </w:r>
      <w:hyperlink w:anchor="Par17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</w:t>
      </w:r>
      <w:proofErr w:type="gramEnd"/>
      <w:r w:rsidRPr="007A4BF2">
        <w:rPr>
          <w:rFonts w:ascii="Times New Roman" w:hAnsi="Times New Roman" w:cs="Times New Roman"/>
          <w:sz w:val="28"/>
          <w:szCs w:val="28"/>
        </w:rPr>
        <w:t xml:space="preserve"> (или) государственных информационных систем субъектов Российской Федерации, обеспечивающих взаимодействие с единой системой идентификац</w:t>
      </w:r>
      <w:proofErr w:type="gramStart"/>
      <w:r w:rsidRPr="007A4BF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A4BF2">
        <w:rPr>
          <w:rFonts w:ascii="Times New Roman" w:hAnsi="Times New Roman" w:cs="Times New Roman"/>
          <w:sz w:val="28"/>
          <w:szCs w:val="28"/>
        </w:rPr>
        <w:t>тентификации (</w:t>
      </w:r>
      <w:hyperlink r:id="rId16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применяется</w:t>
        </w:r>
      </w:hyperlink>
      <w:r w:rsidRPr="007A4BF2">
        <w:rPr>
          <w:rFonts w:ascii="Times New Roman" w:hAnsi="Times New Roman" w:cs="Times New Roman"/>
          <w:color w:val="392C69"/>
          <w:sz w:val="28"/>
          <w:szCs w:val="28"/>
        </w:rPr>
        <w:t>: к субсидиям изместного бюджета, источником которых являются межбюджетные трансферты целевого назначения из федерального бюджета бюджету субъекта РФ - с 01.01.2024; к иным субсидиям местного бюджета - с 01.01.2025).</w:t>
      </w:r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 xml:space="preserve">6. Информация о проведении отбора получателей субсидий размещается на едином портале бюджетной системы Российской Федерации. </w:t>
      </w:r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7A4B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4BF2">
        <w:rPr>
          <w:rFonts w:ascii="Times New Roman" w:hAnsi="Times New Roman" w:cs="Times New Roman"/>
          <w:sz w:val="28"/>
          <w:szCs w:val="28"/>
        </w:rPr>
        <w:t xml:space="preserve"> если информация о субсидиях и (или) получателях субсидий содержит сведения, составляющие государственную тайну, или является информацией ограниченного доступа, положения </w:t>
      </w:r>
      <w:hyperlink w:anchor="Par3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7A4BF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" w:history="1">
        <w:r w:rsidRPr="007A4BF2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7A4BF2">
        <w:rPr>
          <w:rFonts w:ascii="Times New Roman" w:hAnsi="Times New Roman" w:cs="Times New Roman"/>
          <w:sz w:val="28"/>
          <w:szCs w:val="28"/>
        </w:rPr>
        <w:t>настоящей статьи не применяются</w:t>
      </w:r>
      <w:r w:rsidRPr="007A4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2377B" w:rsidRPr="007A4BF2" w:rsidRDefault="0012377B" w:rsidP="001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 Абзац 2 пункта 1 статьи 22 Положения изложить в следующей редакции:</w:t>
      </w:r>
    </w:p>
    <w:p w:rsidR="0012377B" w:rsidRPr="007A4BF2" w:rsidRDefault="0012377B" w:rsidP="001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A4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A4BF2">
        <w:rPr>
          <w:rFonts w:ascii="Times New Roman" w:hAnsi="Times New Roman" w:cs="Times New Roman"/>
          <w:sz w:val="28"/>
          <w:szCs w:val="28"/>
        </w:rPr>
        <w:t xml:space="preserve"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сельским поселением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7A4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(от имени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7A4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Башкортостан) договоров (соглашений) по данным вопросам, в том числе соглашений о межмуниципальном сотрудничестве для</w:t>
      </w:r>
      <w:proofErr w:type="gramEnd"/>
      <w:r w:rsidRPr="007A4BF2">
        <w:rPr>
          <w:rFonts w:ascii="Times New Roman" w:hAnsi="Times New Roman" w:cs="Times New Roman"/>
          <w:sz w:val="28"/>
          <w:szCs w:val="28"/>
        </w:rPr>
        <w:t xml:space="preserve"> совместного развития инфраструктуры, стороной которых является городской округ</w:t>
      </w:r>
      <w:r w:rsidRPr="007A4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2377B" w:rsidRPr="007A4BF2" w:rsidRDefault="0012377B" w:rsidP="001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1.3. Пункт 2 статьи 24 Положения изложить в следующей редакции:</w:t>
      </w:r>
    </w:p>
    <w:p w:rsidR="0012377B" w:rsidRPr="007A4BF2" w:rsidRDefault="0012377B" w:rsidP="001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A4BF2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7A4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устанавливается решением о  бюджете</w:t>
      </w:r>
      <w:r w:rsidRPr="007A4BF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2377B" w:rsidRPr="007A4BF2" w:rsidRDefault="0012377B" w:rsidP="001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BF2">
        <w:rPr>
          <w:rFonts w:ascii="Times New Roman" w:eastAsia="Times New Roman" w:hAnsi="Times New Roman" w:cs="Times New Roman"/>
          <w:sz w:val="28"/>
          <w:szCs w:val="28"/>
        </w:rPr>
        <w:t xml:space="preserve">1.4. Статью 48 Положения </w:t>
      </w:r>
      <w:r w:rsidRPr="007A4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A4B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4BF2">
        <w:rPr>
          <w:rFonts w:ascii="Times New Roman" w:hAnsi="Times New Roman" w:cs="Times New Roman"/>
          <w:sz w:val="28"/>
          <w:szCs w:val="28"/>
        </w:rPr>
        <w:t xml:space="preserve">Под кассовым планом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7A4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F2">
        <w:rPr>
          <w:rFonts w:ascii="Times New Roman" w:hAnsi="Times New Roman" w:cs="Times New Roman"/>
          <w:sz w:val="28"/>
          <w:szCs w:val="28"/>
        </w:rPr>
        <w:t>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  <w:proofErr w:type="gramEnd"/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4BF2">
        <w:rPr>
          <w:rFonts w:ascii="Times New Roman" w:hAnsi="Times New Roman" w:cs="Times New Roman"/>
          <w:sz w:val="28"/>
          <w:szCs w:val="28"/>
        </w:rPr>
        <w:t xml:space="preserve">Финансовый орган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</w:t>
      </w:r>
      <w:r w:rsidRPr="007A4BF2">
        <w:rPr>
          <w:rFonts w:ascii="Times New Roman" w:hAnsi="Times New Roman" w:cs="Times New Roman"/>
          <w:sz w:val="28"/>
          <w:szCs w:val="28"/>
        </w:rPr>
        <w:lastRenderedPageBreak/>
        <w:t>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  <w:proofErr w:type="gramEnd"/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12377B" w:rsidRPr="007A4BF2" w:rsidRDefault="0012377B" w:rsidP="0012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F2">
        <w:rPr>
          <w:rFonts w:ascii="Times New Roman" w:hAnsi="Times New Roman" w:cs="Times New Roman"/>
          <w:sz w:val="28"/>
          <w:szCs w:val="28"/>
        </w:rPr>
        <w:t>Составление и ведение кассового плана осуществляется финансовым органом поселения или уполномоченным органом местной администрации».</w:t>
      </w:r>
    </w:p>
    <w:p w:rsidR="0012377B" w:rsidRPr="007A4BF2" w:rsidRDefault="0012377B" w:rsidP="0012377B">
      <w:pPr>
        <w:pStyle w:val="21"/>
        <w:spacing w:line="240" w:lineRule="auto"/>
        <w:ind w:firstLine="709"/>
        <w:rPr>
          <w:szCs w:val="28"/>
        </w:rPr>
      </w:pPr>
      <w:r w:rsidRPr="0012377B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7A4BF2">
        <w:rPr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szCs w:val="28"/>
        </w:rPr>
        <w:t>Староянтузовский</w:t>
      </w:r>
      <w:r w:rsidRPr="007A4BF2">
        <w:rPr>
          <w:szCs w:val="28"/>
        </w:rPr>
        <w:t xml:space="preserve"> сельсовет муниципального района Дюртюлинский район Республики Башкортостан по адресу: с</w:t>
      </w:r>
      <w:r w:rsidRPr="007A4BF2">
        <w:rPr>
          <w:color w:val="FF0000"/>
          <w:szCs w:val="28"/>
        </w:rPr>
        <w:t>.</w:t>
      </w:r>
      <w:r>
        <w:rPr>
          <w:szCs w:val="28"/>
        </w:rPr>
        <w:t>Староянтузово</w:t>
      </w:r>
      <w:r w:rsidRPr="007A4BF2">
        <w:rPr>
          <w:szCs w:val="28"/>
        </w:rPr>
        <w:t>, ул.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Советская</w:t>
      </w:r>
      <w:proofErr w:type="gramEnd"/>
      <w:r w:rsidRPr="007A4BF2">
        <w:rPr>
          <w:szCs w:val="28"/>
        </w:rPr>
        <w:t xml:space="preserve">, </w:t>
      </w:r>
      <w:r>
        <w:rPr>
          <w:szCs w:val="28"/>
        </w:rPr>
        <w:t>7</w:t>
      </w:r>
      <w:r w:rsidRPr="007A4BF2">
        <w:rPr>
          <w:szCs w:val="28"/>
        </w:rPr>
        <w:t xml:space="preserve">  и на официальном сайте в сети «Интернет».</w:t>
      </w:r>
    </w:p>
    <w:p w:rsidR="0012377B" w:rsidRPr="007A4BF2" w:rsidRDefault="0012377B" w:rsidP="001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A4B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4B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4B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бюджету, налогам и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A4BF2">
        <w:rPr>
          <w:rFonts w:ascii="Times New Roman" w:eastAsia="Times New Roman" w:hAnsi="Times New Roman" w:cs="Times New Roman"/>
          <w:sz w:val="28"/>
          <w:szCs w:val="28"/>
        </w:rPr>
        <w:t>собственности (</w:t>
      </w:r>
      <w:r w:rsidRPr="0012377B">
        <w:rPr>
          <w:rFonts w:ascii="Times New Roman" w:eastAsia="Times New Roman" w:hAnsi="Times New Roman" w:cs="Times New Roman"/>
          <w:sz w:val="28"/>
          <w:szCs w:val="28"/>
        </w:rPr>
        <w:t>Гареев Р.Б.).</w:t>
      </w:r>
    </w:p>
    <w:p w:rsidR="0012377B" w:rsidRPr="007A4BF2" w:rsidRDefault="0012377B" w:rsidP="0012377B">
      <w:pPr>
        <w:widowControl w:val="0"/>
        <w:tabs>
          <w:tab w:val="left" w:pos="11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7B" w:rsidRPr="007A4BF2" w:rsidRDefault="0012377B" w:rsidP="001237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A0D" w:rsidRPr="00C84A0D" w:rsidRDefault="00C84A0D" w:rsidP="00C8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4A0D" w:rsidRPr="00607705" w:rsidRDefault="00C84A0D" w:rsidP="00C8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0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 w:rsidR="006077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7705">
        <w:rPr>
          <w:rFonts w:ascii="Times New Roman" w:hAnsi="Times New Roman" w:cs="Times New Roman"/>
          <w:sz w:val="28"/>
          <w:szCs w:val="28"/>
        </w:rPr>
        <w:t xml:space="preserve">                                            Р.Х.Галяуов</w:t>
      </w:r>
    </w:p>
    <w:p w:rsidR="00C84A0D" w:rsidRPr="00C84A0D" w:rsidRDefault="00C84A0D" w:rsidP="00C84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A0D" w:rsidRPr="00C84A0D" w:rsidRDefault="00C84A0D" w:rsidP="00C8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0D" w:rsidRPr="00C84A0D" w:rsidRDefault="00C84A0D" w:rsidP="00C84A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A0D" w:rsidRPr="00C84A0D" w:rsidRDefault="00C84A0D" w:rsidP="00C84A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A0D" w:rsidRPr="00C84A0D" w:rsidRDefault="00C84A0D" w:rsidP="00C84A0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A0D">
        <w:rPr>
          <w:rFonts w:ascii="Times New Roman" w:hAnsi="Times New Roman" w:cs="Times New Roman"/>
          <w:b/>
          <w:sz w:val="28"/>
          <w:szCs w:val="28"/>
        </w:rPr>
        <w:t>с.Староянтузово</w:t>
      </w:r>
    </w:p>
    <w:p w:rsidR="00C84A0D" w:rsidRPr="00C84A0D" w:rsidRDefault="000F4232" w:rsidP="00C84A0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C84A0D" w:rsidRPr="00C84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705">
        <w:rPr>
          <w:rFonts w:ascii="Times New Roman" w:hAnsi="Times New Roman" w:cs="Times New Roman"/>
          <w:b/>
          <w:sz w:val="28"/>
          <w:szCs w:val="28"/>
        </w:rPr>
        <w:t>марта</w:t>
      </w:r>
      <w:r w:rsidR="00C84A0D" w:rsidRPr="00C84A0D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84A0D" w:rsidRPr="00C84A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4A0D" w:rsidRPr="00C84A0D" w:rsidRDefault="00C84A0D" w:rsidP="00C84A0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A0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E1C74">
        <w:rPr>
          <w:rFonts w:ascii="Times New Roman" w:hAnsi="Times New Roman" w:cs="Times New Roman"/>
          <w:b/>
          <w:sz w:val="28"/>
          <w:szCs w:val="28"/>
        </w:rPr>
        <w:t>51</w:t>
      </w:r>
      <w:r w:rsidRPr="00C84A0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E1C74">
        <w:rPr>
          <w:rFonts w:ascii="Times New Roman" w:hAnsi="Times New Roman" w:cs="Times New Roman"/>
          <w:b/>
          <w:sz w:val="28"/>
          <w:szCs w:val="28"/>
        </w:rPr>
        <w:t>7</w:t>
      </w:r>
      <w:r w:rsidR="0012377B">
        <w:rPr>
          <w:rFonts w:ascii="Times New Roman" w:hAnsi="Times New Roman" w:cs="Times New Roman"/>
          <w:b/>
          <w:sz w:val="28"/>
          <w:szCs w:val="28"/>
        </w:rPr>
        <w:t>5</w:t>
      </w:r>
    </w:p>
    <w:p w:rsidR="00734C86" w:rsidRPr="00C84A0D" w:rsidRDefault="00734C86" w:rsidP="00C84A0D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sectPr w:rsidR="00734C86" w:rsidRPr="00C84A0D" w:rsidSect="004C4372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0E4CB8"/>
    <w:rsid w:val="000F4232"/>
    <w:rsid w:val="0012377B"/>
    <w:rsid w:val="00133A6C"/>
    <w:rsid w:val="001500F3"/>
    <w:rsid w:val="001C7861"/>
    <w:rsid w:val="001D0DD4"/>
    <w:rsid w:val="001E4DE4"/>
    <w:rsid w:val="00232FD0"/>
    <w:rsid w:val="002D3F9F"/>
    <w:rsid w:val="00315067"/>
    <w:rsid w:val="003170F5"/>
    <w:rsid w:val="003717E5"/>
    <w:rsid w:val="004C4372"/>
    <w:rsid w:val="004E1C74"/>
    <w:rsid w:val="004E2EEA"/>
    <w:rsid w:val="004F2190"/>
    <w:rsid w:val="005D7708"/>
    <w:rsid w:val="005E633C"/>
    <w:rsid w:val="00607705"/>
    <w:rsid w:val="00720048"/>
    <w:rsid w:val="0073066C"/>
    <w:rsid w:val="00734C86"/>
    <w:rsid w:val="00763397"/>
    <w:rsid w:val="0077726B"/>
    <w:rsid w:val="00895AB2"/>
    <w:rsid w:val="009C0C9C"/>
    <w:rsid w:val="00A56D26"/>
    <w:rsid w:val="00AC0F14"/>
    <w:rsid w:val="00B63E92"/>
    <w:rsid w:val="00BB2B51"/>
    <w:rsid w:val="00C133BD"/>
    <w:rsid w:val="00C63A6D"/>
    <w:rsid w:val="00C84A0D"/>
    <w:rsid w:val="00CC7E58"/>
    <w:rsid w:val="00DC5986"/>
    <w:rsid w:val="00EF5CD3"/>
    <w:rsid w:val="00F550AD"/>
    <w:rsid w:val="00F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F0FF5FED61F33051EEB619C957653F1EF370B020E40BDFCFB8FF568E1AE98B11BE59997F671D9B6488DF30D37E323CD2C17D1B5FjBI8H" TargetMode="External"/><Relationship Id="rId13" Type="http://schemas.openxmlformats.org/officeDocument/2006/relationships/hyperlink" Target="consultantplus://offline/ref=31F0F0FF5FED61F33051EEB619C957653F1CF770B12BE40BDFCFB8FF568E1AE98B11BE5F987B6417C93E98DB7987702D3FCFDF7C055FBBF9jBI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50.sy@bashkortostan.ru" TargetMode="External"/><Relationship Id="rId12" Type="http://schemas.openxmlformats.org/officeDocument/2006/relationships/hyperlink" Target="consultantplus://offline/ref=31F0F0FF5FED61F33051EEB619C957653F1DF57ABE23E40BDFCFB8FF568E1AE98B11BE599973671D9B6488DF30D37E323CD2C17D1B5FjBI8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F0F0FF5FED61F33051EEB619C957653F1DF577BE22E40BDFCFB8FF568E1AE98B11BE5F987B641ECF3E98DB7987702D3FCFDF7C055FBBF9jBIE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1F0F0FF5FED61F33051EEB619C957653F1EF370B020E40BDFCFB8FF568E1AE98B11BE5F98786613C63E98DB7987702D3FCFDF7C055FBBF9jBIEH" TargetMode="External"/><Relationship Id="rId5" Type="http://schemas.openxmlformats.org/officeDocument/2006/relationships/hyperlink" Target="mailto:50.sy@bashkortostan.ru" TargetMode="External"/><Relationship Id="rId15" Type="http://schemas.openxmlformats.org/officeDocument/2006/relationships/hyperlink" Target="consultantplus://offline/ref=31F0F0FF5FED61F33051EEB619C957653F1CF770B12BE40BDFCFB8FF568E1AE98B11BE5F987B6417C93E98DB7987702D3FCFDF7C055FBBF9jBIEH" TargetMode="External"/><Relationship Id="rId10" Type="http://schemas.openxmlformats.org/officeDocument/2006/relationships/hyperlink" Target="consultantplus://offline/ref=31F0F0FF5FED61F33051EEB619C957653818F674B025E40BDFCFB8FF568E1AE98B11BE5F987B6512CD3E98DB7987702D3FCFDF7C055FBBF9jBI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0F0FF5FED61F33051EEB619C957653F1EF370B020E40BDFCFB8FF568E1AE98B11BE5F98786111CA3E98DB7987702D3FCFDF7C055FBBF9jBIEH" TargetMode="External"/><Relationship Id="rId14" Type="http://schemas.openxmlformats.org/officeDocument/2006/relationships/hyperlink" Target="consultantplus://offline/ref=31F0F0FF5FED61F33051EEB619C957653F1DF577BE22E40BDFCFB8FF568E1AE98B11BE5F987B641ECF3E98DB7987702D3FCFDF7C055FBBF9jB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2021-12-27T10:51:00Z</cp:lastPrinted>
  <dcterms:created xsi:type="dcterms:W3CDTF">2023-03-28T05:36:00Z</dcterms:created>
  <dcterms:modified xsi:type="dcterms:W3CDTF">2023-03-28T05:36:00Z</dcterms:modified>
</cp:coreProperties>
</file>