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9E4FB4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муниципаль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ауыл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ауыл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урамы, 7, 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ауылы, Дүртөйлө районы, Башҡортостан Республикаhы,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FB2B19" w:rsidRDefault="00DC5986" w:rsidP="00FB2B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E-mail: </w:t>
            </w:r>
            <w:hyperlink r:id="rId5" w:history="1">
              <w:r w:rsidR="00FB2B19" w:rsidRPr="00AF2FF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</w:t>
              </w:r>
              <w:r w:rsidR="00FB2B19" w:rsidRPr="00AF2FF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.sy@bashkortostan.ru</w:t>
              </w:r>
            </w:hyperlink>
            <w:r w:rsidR="00FB2B1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="00FB2B19" w:rsidRPr="00FB2B1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50</w:t>
              </w:r>
              <w:r w:rsidR="00FB2B19" w:rsidRPr="00AF2FF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.sy@bashkortostan.ru</w:t>
              </w:r>
            </w:hyperlink>
          </w:p>
        </w:tc>
      </w:tr>
    </w:tbl>
    <w:p w:rsidR="00DC5986" w:rsidRPr="00E52A7A" w:rsidRDefault="003D7410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7410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E52A7A">
        <w:rPr>
          <w:lang w:val="en-US"/>
        </w:rPr>
        <w:tab/>
        <w:t xml:space="preserve">  </w:t>
      </w:r>
      <w:r w:rsidR="00DC5986" w:rsidRPr="00E52A7A">
        <w:rPr>
          <w:lang w:val="en-US"/>
        </w:rPr>
        <w:tab/>
      </w:r>
    </w:p>
    <w:p w:rsidR="00DC5986" w:rsidRPr="009E4FB4" w:rsidRDefault="009E4FB4" w:rsidP="00DC5986">
      <w:pPr>
        <w:jc w:val="center"/>
        <w:rPr>
          <w:b/>
          <w:bCs/>
          <w:sz w:val="28"/>
          <w:szCs w:val="28"/>
        </w:rPr>
      </w:pPr>
      <w:r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IV</w:t>
      </w:r>
      <w:r w:rsidR="00DC5986"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созыв                                                             </w:t>
      </w:r>
      <w:r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48-</w:t>
      </w:r>
      <w:r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</w:t>
      </w:r>
      <w:r w:rsidR="00DC5986"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заседание</w:t>
      </w:r>
      <w:r w:rsidR="00DC5986" w:rsidRPr="009E4FB4">
        <w:rPr>
          <w:sz w:val="28"/>
          <w:szCs w:val="28"/>
        </w:rP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Pr="00E52A7A" w:rsidRDefault="00C84A0D" w:rsidP="00E52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7A" w:rsidRPr="00E52A7A" w:rsidRDefault="00E52A7A" w:rsidP="00E52A7A">
      <w:pPr>
        <w:pStyle w:val="31"/>
        <w:spacing w:after="0"/>
        <w:jc w:val="center"/>
        <w:rPr>
          <w:b/>
          <w:sz w:val="28"/>
          <w:szCs w:val="28"/>
        </w:rPr>
      </w:pPr>
      <w:r w:rsidRPr="00E52A7A">
        <w:rPr>
          <w:b/>
          <w:sz w:val="28"/>
          <w:szCs w:val="28"/>
        </w:rPr>
        <w:t xml:space="preserve">Об участии </w:t>
      </w:r>
      <w:r w:rsidRPr="00E52A7A">
        <w:rPr>
          <w:sz w:val="28"/>
          <w:szCs w:val="28"/>
        </w:rPr>
        <w:t xml:space="preserve"> </w:t>
      </w:r>
      <w:r w:rsidRPr="00E52A7A">
        <w:rPr>
          <w:b/>
          <w:sz w:val="28"/>
          <w:szCs w:val="28"/>
        </w:rPr>
        <w:t>сельского поселения</w:t>
      </w:r>
      <w:r w:rsidRPr="00E52A7A">
        <w:rPr>
          <w:sz w:val="28"/>
          <w:szCs w:val="28"/>
        </w:rPr>
        <w:t xml:space="preserve"> </w:t>
      </w:r>
      <w:r w:rsidRPr="00E52A7A">
        <w:rPr>
          <w:b/>
          <w:sz w:val="28"/>
          <w:szCs w:val="28"/>
        </w:rPr>
        <w:t>Староянтузовский сельсовет муниципального района Дюртюлинский район  Республики Башкортостан в конкурсе проектов развития общественной инфраструктуры, основанных на местных инициативах</w:t>
      </w:r>
    </w:p>
    <w:p w:rsidR="00E52A7A" w:rsidRPr="00E52A7A" w:rsidRDefault="00E52A7A" w:rsidP="00E52A7A">
      <w:pPr>
        <w:pStyle w:val="31"/>
        <w:spacing w:after="0"/>
        <w:jc w:val="center"/>
        <w:rPr>
          <w:sz w:val="28"/>
          <w:szCs w:val="28"/>
        </w:rPr>
      </w:pPr>
    </w:p>
    <w:p w:rsidR="00E52A7A" w:rsidRPr="00E52A7A" w:rsidRDefault="00E52A7A" w:rsidP="00E52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A7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Староянтузовский сельсовет муниципального района Дюртюлинский район  Республики Башкортостан, постановлением правительства Республики Башкортостан от 19.04.2017 № 168 «О реализации на территории Республики Башкортостан проектов развития общественной инфраструктуры, основанных на местных инициативах», а также в целях содействия решению вопросов местного значения, вовлечения населения в процессы</w:t>
      </w:r>
      <w:proofErr w:type="gramEnd"/>
      <w:r w:rsidRPr="00E52A7A">
        <w:rPr>
          <w:rFonts w:ascii="Times New Roman" w:hAnsi="Times New Roman" w:cs="Times New Roman"/>
          <w:sz w:val="28"/>
          <w:szCs w:val="28"/>
        </w:rPr>
        <w:t xml:space="preserve"> местного самоуправления, развития механизмов инициативного бюджетирования, повышения качества предоставления социальных услуг на местном уровне, на основании Протокола собрания граждан сельского поселения Староянтузовский сельсовет от </w:t>
      </w:r>
      <w:r w:rsidR="009E4FB4">
        <w:rPr>
          <w:rFonts w:ascii="Times New Roman" w:hAnsi="Times New Roman" w:cs="Times New Roman"/>
          <w:sz w:val="28"/>
          <w:szCs w:val="28"/>
        </w:rPr>
        <w:t>27</w:t>
      </w:r>
      <w:r w:rsidRPr="00E52A7A">
        <w:rPr>
          <w:rFonts w:ascii="Times New Roman" w:hAnsi="Times New Roman" w:cs="Times New Roman"/>
          <w:sz w:val="28"/>
          <w:szCs w:val="28"/>
        </w:rPr>
        <w:t xml:space="preserve"> </w:t>
      </w:r>
      <w:r w:rsidR="009E4FB4">
        <w:rPr>
          <w:rFonts w:ascii="Times New Roman" w:hAnsi="Times New Roman" w:cs="Times New Roman"/>
          <w:sz w:val="28"/>
          <w:szCs w:val="28"/>
        </w:rPr>
        <w:t>декабря</w:t>
      </w:r>
      <w:r w:rsidRPr="00E52A7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A7A"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Староянтузовский сельсовет муниципального района Дюртюлинский район Республики Башкортостан </w:t>
      </w:r>
      <w:r w:rsidR="00FB2B19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E52A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2A7A" w:rsidRPr="00E52A7A" w:rsidRDefault="00E52A7A" w:rsidP="009E4FB4">
      <w:pPr>
        <w:pStyle w:val="af0"/>
        <w:numPr>
          <w:ilvl w:val="0"/>
          <w:numId w:val="20"/>
        </w:numPr>
        <w:tabs>
          <w:tab w:val="clear" w:pos="1155"/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b w:val="0"/>
          <w:szCs w:val="28"/>
        </w:rPr>
      </w:pPr>
      <w:r w:rsidRPr="00E52A7A">
        <w:rPr>
          <w:b w:val="0"/>
          <w:szCs w:val="28"/>
        </w:rPr>
        <w:t>Принять участие в конкурсе проектов в рамках Программы поддержки местных инициатив (</w:t>
      </w:r>
      <w:r>
        <w:rPr>
          <w:b w:val="0"/>
          <w:szCs w:val="28"/>
        </w:rPr>
        <w:t xml:space="preserve">далее – </w:t>
      </w:r>
      <w:r w:rsidRPr="00E52A7A">
        <w:rPr>
          <w:b w:val="0"/>
          <w:szCs w:val="28"/>
        </w:rPr>
        <w:t>ППМИ) с проектом "Капитальный ремонт ограждения парка имени В.Н.Горшкова в с.Байгильды Дюртюлинского района Р</w:t>
      </w:r>
      <w:r>
        <w:rPr>
          <w:b w:val="0"/>
          <w:szCs w:val="28"/>
        </w:rPr>
        <w:t xml:space="preserve">еспублики </w:t>
      </w:r>
      <w:r w:rsidRPr="00E52A7A">
        <w:rPr>
          <w:b w:val="0"/>
          <w:szCs w:val="28"/>
        </w:rPr>
        <w:t>Б</w:t>
      </w:r>
      <w:r>
        <w:rPr>
          <w:b w:val="0"/>
          <w:szCs w:val="28"/>
        </w:rPr>
        <w:t>ашкортостан</w:t>
      </w:r>
      <w:r w:rsidRPr="00E52A7A">
        <w:rPr>
          <w:b w:val="0"/>
          <w:szCs w:val="28"/>
        </w:rPr>
        <w:t>".</w:t>
      </w:r>
    </w:p>
    <w:p w:rsidR="00E52A7A" w:rsidRPr="00E52A7A" w:rsidRDefault="00E52A7A" w:rsidP="009E4FB4">
      <w:pPr>
        <w:pStyle w:val="af0"/>
        <w:numPr>
          <w:ilvl w:val="0"/>
          <w:numId w:val="20"/>
        </w:numPr>
        <w:tabs>
          <w:tab w:val="clear" w:pos="1155"/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b w:val="0"/>
          <w:szCs w:val="28"/>
        </w:rPr>
      </w:pPr>
      <w:r w:rsidRPr="00E52A7A">
        <w:rPr>
          <w:b w:val="0"/>
          <w:szCs w:val="28"/>
        </w:rPr>
        <w:t xml:space="preserve">Администрации сельского поселения, совместно с инициативной группой, обеспечить подготовку документов для конкурсного отбора и подачу заявки в установленные сроки. </w:t>
      </w:r>
    </w:p>
    <w:p w:rsidR="00E52A7A" w:rsidRPr="00E52A7A" w:rsidRDefault="00E52A7A" w:rsidP="009E4FB4">
      <w:pPr>
        <w:pStyle w:val="af0"/>
        <w:numPr>
          <w:ilvl w:val="0"/>
          <w:numId w:val="20"/>
        </w:numPr>
        <w:tabs>
          <w:tab w:val="clear" w:pos="1155"/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b w:val="0"/>
          <w:szCs w:val="28"/>
        </w:rPr>
      </w:pPr>
      <w:r w:rsidRPr="00E52A7A">
        <w:rPr>
          <w:b w:val="0"/>
          <w:szCs w:val="28"/>
        </w:rPr>
        <w:t>В случае прохождения проекта, администрации сельского поселения оказать всемерное содействие инициативной группе по обеспечению денежного и неденежного соучастия населения в реализации проекта.</w:t>
      </w:r>
    </w:p>
    <w:p w:rsidR="00E52A7A" w:rsidRPr="00E52A7A" w:rsidRDefault="00E52A7A" w:rsidP="009E4FB4">
      <w:pPr>
        <w:pStyle w:val="af0"/>
        <w:numPr>
          <w:ilvl w:val="0"/>
          <w:numId w:val="20"/>
        </w:numPr>
        <w:tabs>
          <w:tab w:val="clear" w:pos="1155"/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b w:val="0"/>
          <w:szCs w:val="28"/>
        </w:rPr>
      </w:pPr>
      <w:proofErr w:type="gramStart"/>
      <w:r w:rsidRPr="00E52A7A">
        <w:rPr>
          <w:b w:val="0"/>
          <w:szCs w:val="28"/>
        </w:rPr>
        <w:t>Выделить денежные средства на софинансирование проекта "Капитальный ремонт ограждения парка имени В.Н.Горшкова в с.Байгильды Дюртюлинского района Р</w:t>
      </w:r>
      <w:r>
        <w:rPr>
          <w:b w:val="0"/>
          <w:szCs w:val="28"/>
        </w:rPr>
        <w:t xml:space="preserve">еспублики </w:t>
      </w:r>
      <w:r w:rsidRPr="00E52A7A">
        <w:rPr>
          <w:b w:val="0"/>
          <w:szCs w:val="28"/>
        </w:rPr>
        <w:t>Б</w:t>
      </w:r>
      <w:r>
        <w:rPr>
          <w:b w:val="0"/>
          <w:szCs w:val="28"/>
        </w:rPr>
        <w:t>ашкортостан</w:t>
      </w:r>
      <w:r w:rsidRPr="00E52A7A">
        <w:rPr>
          <w:b w:val="0"/>
          <w:szCs w:val="28"/>
        </w:rPr>
        <w:t>" из бюджета сельского поселения Староянтузовский сельсовет в соответствие с условиями участия в ППМИ в Республике Башкортостан.</w:t>
      </w:r>
      <w:proofErr w:type="gramEnd"/>
    </w:p>
    <w:p w:rsidR="00E52A7A" w:rsidRPr="00E52A7A" w:rsidRDefault="00E52A7A" w:rsidP="009E4FB4">
      <w:pPr>
        <w:pStyle w:val="af0"/>
        <w:numPr>
          <w:ilvl w:val="0"/>
          <w:numId w:val="20"/>
        </w:numPr>
        <w:tabs>
          <w:tab w:val="clear" w:pos="1155"/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b w:val="0"/>
          <w:szCs w:val="28"/>
        </w:rPr>
      </w:pPr>
      <w:r w:rsidRPr="00E52A7A">
        <w:rPr>
          <w:b w:val="0"/>
          <w:szCs w:val="28"/>
        </w:rPr>
        <w:lastRenderedPageBreak/>
        <w:t xml:space="preserve">Настоящее решение обнародовать на информационном стенде в здании администрации сельского поселения Староянтузовский сельсовет муниципального района Дюртюлинский район Республики Башкортостан по адресу: с.Староянтузово, ул. </w:t>
      </w:r>
      <w:proofErr w:type="gramStart"/>
      <w:r w:rsidRPr="00E52A7A">
        <w:rPr>
          <w:b w:val="0"/>
          <w:szCs w:val="28"/>
        </w:rPr>
        <w:t>Советская</w:t>
      </w:r>
      <w:proofErr w:type="gramEnd"/>
      <w:r w:rsidRPr="00E52A7A">
        <w:rPr>
          <w:b w:val="0"/>
          <w:szCs w:val="28"/>
        </w:rPr>
        <w:t>, 7 и  на официальном сайте в сети Интернет.</w:t>
      </w:r>
    </w:p>
    <w:p w:rsidR="00E52A7A" w:rsidRPr="00E52A7A" w:rsidRDefault="00E52A7A" w:rsidP="009E4FB4">
      <w:pPr>
        <w:pStyle w:val="af0"/>
        <w:numPr>
          <w:ilvl w:val="0"/>
          <w:numId w:val="20"/>
        </w:numPr>
        <w:tabs>
          <w:tab w:val="clear" w:pos="1155"/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b w:val="0"/>
          <w:szCs w:val="28"/>
        </w:rPr>
      </w:pPr>
      <w:r w:rsidRPr="00E52A7A">
        <w:rPr>
          <w:b w:val="0"/>
          <w:szCs w:val="28"/>
        </w:rPr>
        <w:t>Контроль исполнения данного решения оставляю за собой.</w:t>
      </w:r>
    </w:p>
    <w:p w:rsidR="00E52A7A" w:rsidRPr="00E52A7A" w:rsidRDefault="00E52A7A" w:rsidP="00E52A7A">
      <w:pPr>
        <w:pStyle w:val="af0"/>
        <w:tabs>
          <w:tab w:val="left" w:pos="6663"/>
        </w:tabs>
        <w:overflowPunct w:val="0"/>
        <w:autoSpaceDE w:val="0"/>
        <w:autoSpaceDN w:val="0"/>
        <w:adjustRightInd w:val="0"/>
        <w:ind w:left="720"/>
        <w:jc w:val="both"/>
        <w:rPr>
          <w:b w:val="0"/>
          <w:szCs w:val="28"/>
        </w:rPr>
      </w:pPr>
    </w:p>
    <w:p w:rsidR="00E52A7A" w:rsidRPr="00E52A7A" w:rsidRDefault="00E52A7A" w:rsidP="00E52A7A">
      <w:pPr>
        <w:pStyle w:val="af0"/>
        <w:tabs>
          <w:tab w:val="left" w:pos="6663"/>
        </w:tabs>
        <w:overflowPunct w:val="0"/>
        <w:autoSpaceDE w:val="0"/>
        <w:autoSpaceDN w:val="0"/>
        <w:adjustRightInd w:val="0"/>
        <w:ind w:left="720"/>
        <w:jc w:val="both"/>
        <w:rPr>
          <w:b w:val="0"/>
          <w:szCs w:val="28"/>
        </w:rPr>
      </w:pPr>
    </w:p>
    <w:p w:rsidR="00E52A7A" w:rsidRPr="00E52A7A" w:rsidRDefault="00E52A7A" w:rsidP="00E52A7A">
      <w:pPr>
        <w:pStyle w:val="31"/>
        <w:spacing w:after="0"/>
        <w:rPr>
          <w:sz w:val="28"/>
          <w:szCs w:val="28"/>
        </w:rPr>
      </w:pPr>
      <w:r w:rsidRPr="00E52A7A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   </w:t>
      </w:r>
      <w:r w:rsidRPr="00E52A7A">
        <w:rPr>
          <w:sz w:val="28"/>
          <w:szCs w:val="28"/>
        </w:rPr>
        <w:t xml:space="preserve">                 Р.Х.Галяуов</w:t>
      </w:r>
    </w:p>
    <w:p w:rsidR="00E52A7A" w:rsidRPr="00E52A7A" w:rsidRDefault="00E52A7A" w:rsidP="00E5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A7A" w:rsidRPr="00E52A7A" w:rsidRDefault="00E52A7A" w:rsidP="00E5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A7A" w:rsidRPr="00E52A7A" w:rsidRDefault="00E52A7A" w:rsidP="00E5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7A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E52A7A" w:rsidRPr="00E52A7A" w:rsidRDefault="00E52A7A" w:rsidP="00E5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7A">
        <w:rPr>
          <w:rFonts w:ascii="Times New Roman" w:hAnsi="Times New Roman" w:cs="Times New Roman"/>
          <w:b/>
          <w:sz w:val="28"/>
          <w:szCs w:val="28"/>
        </w:rPr>
        <w:t>2</w:t>
      </w:r>
      <w:r w:rsidR="009E4FB4">
        <w:rPr>
          <w:rFonts w:ascii="Times New Roman" w:hAnsi="Times New Roman" w:cs="Times New Roman"/>
          <w:b/>
          <w:sz w:val="28"/>
          <w:szCs w:val="28"/>
        </w:rPr>
        <w:t>8 декабря</w:t>
      </w:r>
      <w:r w:rsidRPr="00E52A7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2A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A7A" w:rsidRPr="00E52A7A" w:rsidRDefault="00E52A7A" w:rsidP="00E5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E4FB4">
        <w:rPr>
          <w:rFonts w:ascii="Times New Roman" w:hAnsi="Times New Roman" w:cs="Times New Roman"/>
          <w:b/>
          <w:sz w:val="28"/>
          <w:szCs w:val="28"/>
        </w:rPr>
        <w:t>48</w:t>
      </w:r>
      <w:r w:rsidRPr="00E52A7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4FB4">
        <w:rPr>
          <w:rFonts w:ascii="Times New Roman" w:hAnsi="Times New Roman" w:cs="Times New Roman"/>
          <w:b/>
          <w:sz w:val="28"/>
          <w:szCs w:val="28"/>
        </w:rPr>
        <w:t>64</w:t>
      </w:r>
    </w:p>
    <w:p w:rsidR="00734C86" w:rsidRPr="00E52A7A" w:rsidRDefault="00734C86" w:rsidP="00E52A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34C86" w:rsidRPr="00E52A7A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F12C5"/>
    <w:multiLevelType w:val="hybridMultilevel"/>
    <w:tmpl w:val="02B8C586"/>
    <w:lvl w:ilvl="0" w:tplc="83C0C9C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62F4D"/>
    <w:rsid w:val="000E4CB8"/>
    <w:rsid w:val="000F56C3"/>
    <w:rsid w:val="001500F3"/>
    <w:rsid w:val="001C7861"/>
    <w:rsid w:val="001D0DD4"/>
    <w:rsid w:val="001E4DE4"/>
    <w:rsid w:val="0025175A"/>
    <w:rsid w:val="002D3F9F"/>
    <w:rsid w:val="002E5F37"/>
    <w:rsid w:val="00315067"/>
    <w:rsid w:val="003170F5"/>
    <w:rsid w:val="003D7410"/>
    <w:rsid w:val="00417908"/>
    <w:rsid w:val="004570C3"/>
    <w:rsid w:val="004C4372"/>
    <w:rsid w:val="004F2190"/>
    <w:rsid w:val="005D7708"/>
    <w:rsid w:val="005E633C"/>
    <w:rsid w:val="0073066C"/>
    <w:rsid w:val="00734C86"/>
    <w:rsid w:val="00763397"/>
    <w:rsid w:val="0077726B"/>
    <w:rsid w:val="00895AB2"/>
    <w:rsid w:val="009C0C9C"/>
    <w:rsid w:val="009D1C4C"/>
    <w:rsid w:val="009E4FB4"/>
    <w:rsid w:val="00A02602"/>
    <w:rsid w:val="00A56D26"/>
    <w:rsid w:val="00AC0F14"/>
    <w:rsid w:val="00BB2B51"/>
    <w:rsid w:val="00BC0B82"/>
    <w:rsid w:val="00C133BD"/>
    <w:rsid w:val="00C63A6D"/>
    <w:rsid w:val="00C84A0D"/>
    <w:rsid w:val="00D12622"/>
    <w:rsid w:val="00DC5986"/>
    <w:rsid w:val="00E52A7A"/>
    <w:rsid w:val="00EF5CD3"/>
    <w:rsid w:val="00F550AD"/>
    <w:rsid w:val="00FB2B19"/>
    <w:rsid w:val="00FB5F8A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e">
    <w:name w:val="No Spacing"/>
    <w:uiPriority w:val="1"/>
    <w:qFormat/>
    <w:rsid w:val="00A026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5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5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Знак Знак Знак Знак"/>
    <w:basedOn w:val="a"/>
    <w:rsid w:val="002E5F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2E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E52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52A7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.sy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50.sy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2021-10-12T04:08:00Z</cp:lastPrinted>
  <dcterms:created xsi:type="dcterms:W3CDTF">2022-12-29T12:42:00Z</dcterms:created>
  <dcterms:modified xsi:type="dcterms:W3CDTF">2022-12-29T12:44:00Z</dcterms:modified>
</cp:coreProperties>
</file>