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DC5986" w:rsidRPr="00CC178B" w:rsidTr="0087781D">
        <w:trPr>
          <w:trHeight w:val="1414"/>
        </w:trPr>
        <w:tc>
          <w:tcPr>
            <w:tcW w:w="414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Баш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ҡортостан  Республикаһы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Дүртѳйлѳ районы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муниципаль районыныӊ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Иçке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Яндыҙ  ауыл 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ауыл билә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әһе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 урамы, 7, 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Иçке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Яндыҙ ауылы, Дүртөйлө районы, Башҡортостан Республикаhы, 452306.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Тел./факс (34787) </w:t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  <w:t>62-2-68</w:t>
            </w:r>
          </w:p>
          <w:p w:rsidR="00DC5986" w:rsidRPr="00093819" w:rsidRDefault="00F02364" w:rsidP="00CC1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</w:rPr>
            </w:pPr>
            <w:hyperlink r:id="rId5" w:history="1">
              <w:r w:rsidR="00CC178B" w:rsidRPr="00CC178B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50.sy@bashkortostan.ru</w:t>
              </w:r>
            </w:hyperlink>
            <w:r w:rsidR="00CC178B" w:rsidRPr="00CC178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2"/>
              </w:rPr>
            </w:pPr>
            <w:r w:rsidRPr="00DC598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22960" cy="80772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сельского поселения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Староянтузовский сельсовет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муниципального района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Дюртюлинский район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Республики Башкортостан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Советская  ул., 7,  с. Староянтузово,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Дюртюлинский район, Республика Башкортостан, 452306.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Тел./факс (34787) 62-2-68</w:t>
            </w:r>
          </w:p>
          <w:p w:rsidR="00DC5986" w:rsidRPr="000E5588" w:rsidRDefault="00F02364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hyperlink r:id="rId7" w:history="1">
              <w:r w:rsidR="00CC178B" w:rsidRPr="00CC178B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50.sy@bashkortostan.ru</w:t>
              </w:r>
            </w:hyperlink>
          </w:p>
        </w:tc>
      </w:tr>
    </w:tbl>
    <w:p w:rsidR="00DC5986" w:rsidRPr="00607705" w:rsidRDefault="00F02364" w:rsidP="00DC5986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02364">
        <w:rPr>
          <w:lang w:eastAsia="en-US"/>
        </w:rPr>
        <w:pict>
          <v:line id="_x0000_s1027" style="position:absolute;z-index:251658240;mso-position-horizontal-relative:text;mso-position-vertical-relative:text" from="0,6.8pt" to="513pt,7pt" strokeweight="4.5pt">
            <v:stroke linestyle="thickThin"/>
          </v:line>
        </w:pict>
      </w:r>
      <w:r w:rsidR="00DC5986" w:rsidRPr="00607705">
        <w:rPr>
          <w:lang w:val="en-US"/>
        </w:rPr>
        <w:tab/>
        <w:t xml:space="preserve">  </w:t>
      </w:r>
      <w:r w:rsidR="00DC5986" w:rsidRPr="00607705">
        <w:rPr>
          <w:lang w:val="en-US"/>
        </w:rPr>
        <w:tab/>
      </w:r>
    </w:p>
    <w:p w:rsidR="0023195D" w:rsidRDefault="0023195D" w:rsidP="0023195D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2319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                                                                 39-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 заседание</w:t>
      </w:r>
      <w:proofErr w:type="gramEnd"/>
      <w:r>
        <w:rPr>
          <w:sz w:val="28"/>
          <w:szCs w:val="28"/>
        </w:rPr>
        <w:t xml:space="preserve"> </w:t>
      </w:r>
    </w:p>
    <w:p w:rsidR="0023195D" w:rsidRDefault="0023195D" w:rsidP="00DC5986">
      <w:pPr>
        <w:pStyle w:val="1"/>
        <w:ind w:firstLine="720"/>
        <w:jc w:val="center"/>
        <w:rPr>
          <w:szCs w:val="28"/>
        </w:rPr>
      </w:pPr>
    </w:p>
    <w:p w:rsidR="00DC5986" w:rsidRDefault="00DC5986" w:rsidP="00DC5986">
      <w:pPr>
        <w:pStyle w:val="1"/>
        <w:ind w:firstLine="720"/>
        <w:jc w:val="center"/>
        <w:rPr>
          <w:rFonts w:ascii="NewtonAsian" w:hAnsi="NewtonAsian"/>
        </w:rPr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>РЕШЕНИЕ</w:t>
      </w:r>
    </w:p>
    <w:p w:rsidR="00C84A0D" w:rsidRDefault="00C84A0D" w:rsidP="00C84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420A9D" w:rsidRPr="009D5CFC" w:rsidTr="00046AD3">
        <w:tc>
          <w:tcPr>
            <w:tcW w:w="9639" w:type="dxa"/>
            <w:shd w:val="clear" w:color="auto" w:fill="auto"/>
          </w:tcPr>
          <w:p w:rsidR="00420A9D" w:rsidRPr="009D5CFC" w:rsidRDefault="00420A9D" w:rsidP="00046AD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</w:pPr>
            <w:proofErr w:type="gramStart"/>
            <w:r w:rsidRPr="009D5C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формирования, ведения, обязательного опубликования перечня муниципального имущества сельского поселения 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Староянтузовский</w:t>
            </w:r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 сельсовет </w:t>
            </w:r>
            <w:r w:rsidRPr="009D5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муниципального района Дюртюлинский район </w:t>
            </w:r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сельского поселения 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>Староянтузовский</w:t>
            </w:r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 сельсовет  </w:t>
            </w:r>
            <w:r w:rsidRPr="009D5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муниципального района Дюртюлинский район</w:t>
            </w:r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 Республики Башкортостан во владение и</w:t>
            </w:r>
            <w:proofErr w:type="gramEnd"/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</w:rPr>
              <w:t xml:space="preserve">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специальный налоговый режим «Налог на профессиональный доход»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420A9D" w:rsidRPr="009D5CFC" w:rsidRDefault="00420A9D" w:rsidP="00046AD3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0A9D" w:rsidRDefault="00420A9D" w:rsidP="00420A9D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Староянтузовский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5CFC">
        <w:rPr>
          <w:rFonts w:ascii="Times New Roman" w:eastAsia="Times New Roman" w:hAnsi="Times New Roman" w:cs="Times New Roman"/>
          <w:sz w:val="28"/>
          <w:szCs w:val="28"/>
        </w:rPr>
        <w:t>РЕШИЛ:</w:t>
      </w:r>
      <w:proofErr w:type="gramEnd"/>
    </w:p>
    <w:p w:rsidR="00420A9D" w:rsidRDefault="00420A9D" w:rsidP="00420A9D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1.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Утвердить:</w:t>
      </w:r>
    </w:p>
    <w:p w:rsidR="00420A9D" w:rsidRPr="003B2DFD" w:rsidRDefault="00420A9D" w:rsidP="00420A9D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1.1 Порядок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Дюртюлинский район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Республики Башкортостан во владение и (или</w:t>
      </w:r>
      <w:proofErr w:type="gramEnd"/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) в пользование на долгосрочной основе субъектам малого и среднего предпринимательства, организациям, образующим инфраструктуру поддержки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>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1 к настоящему  решению).</w:t>
      </w:r>
    </w:p>
    <w:p w:rsidR="00420A9D" w:rsidRPr="009D5CFC" w:rsidRDefault="00420A9D" w:rsidP="0042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2 к настоящему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 решению).</w:t>
      </w:r>
    </w:p>
    <w:p w:rsidR="00420A9D" w:rsidRPr="009D5CFC" w:rsidRDefault="00420A9D" w:rsidP="0042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профессиональный доход» (приложение № 3 к настоящему решению).</w:t>
      </w:r>
    </w:p>
    <w:p w:rsidR="00420A9D" w:rsidRPr="009D5CFC" w:rsidRDefault="00420A9D" w:rsidP="0042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Pr="009D5C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.2021г.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9D5CF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</w:t>
      </w:r>
      <w:proofErr w:type="gramEnd"/>
      <w:r w:rsidRPr="009D5CF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"О развитии малого и среднего предпринимательства в Российской Федерации".</w:t>
      </w:r>
    </w:p>
    <w:p w:rsidR="00420A9D" w:rsidRPr="009D5CFC" w:rsidRDefault="00420A9D" w:rsidP="0042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CFC">
        <w:rPr>
          <w:rFonts w:ascii="Times New Roman" w:eastAsia="Times New Roman" w:hAnsi="Times New Roman" w:cs="Times New Roman"/>
          <w:sz w:val="28"/>
          <w:szCs w:val="28"/>
        </w:rPr>
        <w:t>3. Р</w:t>
      </w:r>
      <w:r w:rsidRPr="009D5C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азместить на официальном сайте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Дюртюлинский район.</w:t>
      </w:r>
    </w:p>
    <w:p w:rsidR="00420A9D" w:rsidRPr="009D5CFC" w:rsidRDefault="00420A9D" w:rsidP="00420A9D">
      <w:pPr>
        <w:tabs>
          <w:tab w:val="left" w:pos="67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sz w:val="28"/>
          <w:szCs w:val="28"/>
        </w:rPr>
        <w:t>муниципального района Дюртюлинский район по бюджету, налогам и вопросам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(председатель – Гареев Р.Б.)</w:t>
      </w:r>
      <w:r w:rsidRPr="009D5C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A9D" w:rsidRDefault="00420A9D" w:rsidP="0042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A9D" w:rsidRDefault="00420A9D" w:rsidP="0042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A9D" w:rsidRPr="009D5CFC" w:rsidRDefault="00420A9D" w:rsidP="0042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F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Р.</w:t>
      </w:r>
      <w:r>
        <w:rPr>
          <w:rFonts w:ascii="Times New Roman" w:eastAsia="Times New Roman" w:hAnsi="Times New Roman" w:cs="Times New Roman"/>
          <w:sz w:val="28"/>
          <w:szCs w:val="28"/>
        </w:rPr>
        <w:t>Х.Галяуов</w:t>
      </w:r>
    </w:p>
    <w:p w:rsidR="00420A9D" w:rsidRPr="009D5CFC" w:rsidRDefault="00420A9D" w:rsidP="0042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A9D" w:rsidRPr="00420A9D" w:rsidRDefault="00420A9D" w:rsidP="00420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A9D">
        <w:rPr>
          <w:rFonts w:ascii="Times New Roman" w:eastAsia="Times New Roman" w:hAnsi="Times New Roman" w:cs="Times New Roman"/>
          <w:b/>
          <w:sz w:val="28"/>
          <w:szCs w:val="28"/>
        </w:rPr>
        <w:t>с. Староянтузово</w:t>
      </w:r>
    </w:p>
    <w:p w:rsidR="00420A9D" w:rsidRPr="00420A9D" w:rsidRDefault="00420A9D" w:rsidP="00420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22 апреля </w:t>
      </w:r>
      <w:r w:rsidRPr="00420A9D">
        <w:rPr>
          <w:rFonts w:ascii="Times New Roman" w:eastAsia="Times New Roman" w:hAnsi="Times New Roman" w:cs="Times New Roman"/>
          <w:b/>
          <w:sz w:val="28"/>
          <w:szCs w:val="28"/>
        </w:rPr>
        <w:t>2022 г.</w:t>
      </w:r>
    </w:p>
    <w:p w:rsidR="00420A9D" w:rsidRPr="00420A9D" w:rsidRDefault="00420A9D" w:rsidP="00420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A9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39/139</w:t>
      </w:r>
    </w:p>
    <w:p w:rsidR="00420A9D" w:rsidRPr="00420A9D" w:rsidRDefault="00420A9D" w:rsidP="00420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A9D" w:rsidRPr="009D5CFC" w:rsidRDefault="00420A9D" w:rsidP="00420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A9D" w:rsidRPr="009D5CFC" w:rsidRDefault="00420A9D" w:rsidP="00420A9D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9D5CF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420A9D" w:rsidRPr="009D5CFC" w:rsidRDefault="00420A9D" w:rsidP="00420A9D">
      <w:pPr>
        <w:spacing w:after="0" w:line="240" w:lineRule="auto"/>
        <w:ind w:left="5670" w:right="-2"/>
        <w:rPr>
          <w:rFonts w:ascii="Times New Roman" w:eastAsia="Times New Roman" w:hAnsi="Times New Roman" w:cs="Times New Roman"/>
          <w:sz w:val="24"/>
          <w:szCs w:val="24"/>
        </w:rPr>
      </w:pPr>
      <w:r w:rsidRPr="009D5CFC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Дюртюлинский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5CFC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420A9D" w:rsidRPr="009D5CFC" w:rsidRDefault="00420A9D" w:rsidP="00420A9D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D5CFC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 апреля 2022г. № 39/139</w:t>
      </w:r>
    </w:p>
    <w:p w:rsidR="00420A9D" w:rsidRPr="009D5CFC" w:rsidRDefault="00420A9D" w:rsidP="0042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A9D" w:rsidRPr="00420A9D" w:rsidRDefault="00420A9D" w:rsidP="0042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37"/>
      <w:bookmarkEnd w:id="0"/>
      <w:r w:rsidRPr="00420A9D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420A9D" w:rsidRPr="00420A9D" w:rsidRDefault="00420A9D" w:rsidP="0042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proofErr w:type="gramStart"/>
      <w:r w:rsidRPr="00420A9D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 w:rsidRPr="00420A9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сельского поселения Староянтузовский сельсовет </w:t>
      </w:r>
      <w:r w:rsidRPr="00420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Дюртюлинский район </w:t>
      </w:r>
      <w:r w:rsidRPr="00420A9D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Pr="00420A9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сельского поселения Староянтузовский сельсовет </w:t>
      </w:r>
      <w:r w:rsidRPr="00420A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Дюртюлинский район</w:t>
      </w:r>
      <w:r w:rsidRPr="00420A9D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 Республики Башкортостан во владение и (или) в пользование</w:t>
      </w:r>
      <w:proofErr w:type="gramEnd"/>
      <w:r w:rsidRPr="00420A9D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20A9D" w:rsidRPr="00420A9D" w:rsidRDefault="00420A9D" w:rsidP="0042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0A9D" w:rsidRPr="009D5CFC" w:rsidRDefault="00420A9D" w:rsidP="0042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самозанятые граждане) (далее – Перечень).</w:t>
      </w:r>
    </w:p>
    <w:p w:rsidR="00420A9D" w:rsidRPr="009D5CFC" w:rsidRDefault="00420A9D" w:rsidP="0042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(далее – уполномоченный орган) в соответствии с Уставом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Башкортостан.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3. В Перечень вносятся сведения о муниципальном имуществе, соответствующем следующим критериям: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20A9D" w:rsidRPr="009D5CFC" w:rsidRDefault="00420A9D" w:rsidP="00420A9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9D5C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</w:t>
      </w:r>
      <w:r w:rsidRPr="009D5CFC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Pr="009D5CF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муниципальное  имущество, на которые 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  <w:proofErr w:type="gramEnd"/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д) в отношении муниципального имущества не принято решение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Дюртюлинский район</w:t>
      </w: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о предоставлении его иным лицам;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</w:rPr>
        <w:t>муниципальное  имущество не подлежит приватизации в соответствии с прогнозным планом (программой) приватизации муниципального имущества</w:t>
      </w:r>
      <w:r w:rsidRPr="009D5CFC">
        <w:rPr>
          <w:rFonts w:ascii="Calibri" w:eastAsia="Times New Roman" w:hAnsi="Calibri" w:cs="Times New Roman"/>
          <w:color w:val="464C55"/>
          <w:shd w:val="clear" w:color="auto" w:fill="FFFFFF"/>
        </w:rPr>
        <w:t>;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к) земельный участок не относится к земельным участкам, предусмотренными </w:t>
      </w:r>
      <w:hyperlink r:id="rId8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подпунктами 1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>-</w:t>
      </w:r>
      <w:hyperlink r:id="rId9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10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13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>-</w:t>
      </w:r>
      <w:hyperlink r:id="rId11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18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3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19 пункта 8 статьи 39.11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Дюртюлинский район</w:t>
      </w: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Башкортостан, уполномоченного на согласование сделки с соответствующим имуществом, на включение муниципального имущества в</w:t>
      </w:r>
      <w:proofErr w:type="gramEnd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самозанятым гражданам;</w:t>
      </w:r>
    </w:p>
    <w:p w:rsidR="00420A9D" w:rsidRPr="009D5CFC" w:rsidRDefault="00420A9D" w:rsidP="00420A9D">
      <w:pPr>
        <w:tabs>
          <w:tab w:val="righ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м) </w:t>
      </w: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</w:rPr>
        <w:t>муниципальное 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на основе предложений структурных подразделений уполномоченного органа, балансодержателя </w:t>
      </w:r>
      <w:r w:rsidRPr="009D5CF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</w:rPr>
        <w:t>, а также самозанятых граждан.</w:t>
      </w:r>
    </w:p>
    <w:p w:rsidR="00420A9D" w:rsidRPr="009D5CFC" w:rsidRDefault="00420A9D" w:rsidP="0042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</w:rPr>
        <w:t>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утвержден  постановлением администрации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Дюртюлинский район Республики Башкортостан от 04.03.2019 г. № 248, в течение 30 календарных дней со дня их поступления. </w:t>
      </w:r>
    </w:p>
    <w:p w:rsidR="00420A9D" w:rsidRPr="009D5CFC" w:rsidRDefault="00420A9D" w:rsidP="0042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FC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420A9D" w:rsidRPr="009D5CFC" w:rsidRDefault="00420A9D" w:rsidP="0042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а) о подготовке проекта постановления Администрации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о включении сведений об имуществе, в отношении которого поступило предложение, в перечень;</w:t>
      </w:r>
    </w:p>
    <w:p w:rsidR="00420A9D" w:rsidRPr="009D5CFC" w:rsidRDefault="00420A9D" w:rsidP="0042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б) о подготовке проекта постановления Администрации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об исключении сведений об имуществе, в отношении которого поступило предложение, из перечня;</w:t>
      </w:r>
    </w:p>
    <w:p w:rsidR="00420A9D" w:rsidRPr="009D5CFC" w:rsidRDefault="00420A9D" w:rsidP="0042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FC">
        <w:rPr>
          <w:rFonts w:ascii="Times New Roman" w:eastAsia="Times New Roman" w:hAnsi="Times New Roman" w:cs="Times New Roman"/>
          <w:sz w:val="28"/>
          <w:szCs w:val="28"/>
        </w:rPr>
        <w:t>в) об отказе в учете предложений.</w:t>
      </w:r>
    </w:p>
    <w:p w:rsidR="00420A9D" w:rsidRPr="009D5CFC" w:rsidRDefault="00420A9D" w:rsidP="00420A9D">
      <w:pPr>
        <w:tabs>
          <w:tab w:val="left" w:pos="115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:rsidR="00420A9D" w:rsidRPr="009D5CFC" w:rsidRDefault="00420A9D" w:rsidP="00420A9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а) имущество не соответствует критериям, установленным подпунктом е пункта 2 настоящего Порядка;</w:t>
      </w:r>
    </w:p>
    <w:p w:rsidR="00420A9D" w:rsidRPr="009D5CFC" w:rsidRDefault="00420A9D" w:rsidP="00420A9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9D5CFC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балансодержателя,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9D5C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</w:t>
      </w: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Дюртюлинский район</w:t>
      </w: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  <w:r w:rsidRPr="009D5CF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;</w:t>
      </w:r>
    </w:p>
    <w:p w:rsidR="00420A9D" w:rsidRPr="009D5CFC" w:rsidRDefault="00420A9D" w:rsidP="00420A9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420A9D" w:rsidRPr="009D5CFC" w:rsidRDefault="00420A9D" w:rsidP="00420A9D">
      <w:pPr>
        <w:tabs>
          <w:tab w:val="left" w:pos="134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9D5CFC">
        <w:rPr>
          <w:rFonts w:ascii="Times New Roman" w:eastAsia="Calibri" w:hAnsi="Times New Roman" w:cs="Times New Roman"/>
          <w:sz w:val="28"/>
          <w:szCs w:val="28"/>
        </w:rPr>
        <w:t>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самозанятых граждан не поступило:</w:t>
      </w:r>
      <w:proofErr w:type="gramEnd"/>
    </w:p>
    <w:p w:rsidR="00420A9D" w:rsidRPr="009D5CFC" w:rsidRDefault="00420A9D" w:rsidP="00420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:rsidR="00420A9D" w:rsidRPr="009D5CFC" w:rsidRDefault="00420A9D" w:rsidP="00420A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lastRenderedPageBreak/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8. Сведения могут быть исключены из Перечня, если: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в) имущество признано аварийным в установленном порядке и подлежащим сносу или реконструкции;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г) по заявлению субъекта малого и среднего предпринимательства, либо самозанятого гражданина;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д) прекращение существования имущества в результате его гибели и ли уничтожения;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5CFC">
        <w:rPr>
          <w:rFonts w:ascii="Times New Roman" w:eastAsia="Calibri" w:hAnsi="Times New Roman" w:cs="Times New Roman"/>
          <w:sz w:val="28"/>
          <w:szCs w:val="28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  <w:proofErr w:type="gramEnd"/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420A9D" w:rsidRPr="009D5CFC" w:rsidRDefault="00420A9D" w:rsidP="00420A9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</w:rPr>
        <w:t>Перечень и внесенные в него изменения подлежат:</w:t>
      </w:r>
    </w:p>
    <w:p w:rsidR="00420A9D" w:rsidRPr="009D5CFC" w:rsidRDefault="00420A9D" w:rsidP="00420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420A9D" w:rsidRPr="009D5CFC" w:rsidRDefault="00420A9D" w:rsidP="00420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420A9D" w:rsidRPr="009D5CFC" w:rsidRDefault="00420A9D" w:rsidP="00420A9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420A9D" w:rsidRDefault="00420A9D" w:rsidP="00420A9D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420A9D" w:rsidRDefault="00420A9D" w:rsidP="00420A9D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420A9D" w:rsidRDefault="00420A9D" w:rsidP="00420A9D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420A9D" w:rsidRDefault="00420A9D" w:rsidP="00420A9D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420A9D" w:rsidRDefault="00420A9D" w:rsidP="00420A9D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</w:rPr>
      </w:pPr>
    </w:p>
    <w:p w:rsidR="00420A9D" w:rsidRPr="009D5CFC" w:rsidRDefault="00420A9D" w:rsidP="00420A9D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9D5CF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420A9D" w:rsidRPr="009D5CFC" w:rsidRDefault="00420A9D" w:rsidP="00420A9D">
      <w:pPr>
        <w:spacing w:after="0" w:line="240" w:lineRule="auto"/>
        <w:ind w:left="5670" w:right="-2"/>
        <w:rPr>
          <w:rFonts w:ascii="Times New Roman" w:eastAsia="Times New Roman" w:hAnsi="Times New Roman" w:cs="Times New Roman"/>
          <w:sz w:val="24"/>
          <w:szCs w:val="24"/>
        </w:rPr>
      </w:pPr>
      <w:r w:rsidRPr="009D5CFC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Староянтузовский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сельсовет </w:t>
      </w:r>
      <w:r w:rsidRPr="009D5CF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Дюртюлинский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5CFC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420A9D" w:rsidRPr="009D5CFC" w:rsidRDefault="00420A9D" w:rsidP="00420A9D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апреля </w:t>
      </w:r>
      <w:r w:rsidRPr="009D5CFC">
        <w:rPr>
          <w:rFonts w:ascii="Times New Roman" w:eastAsia="Times New Roman" w:hAnsi="Times New Roman" w:cs="Times New Roman"/>
          <w:sz w:val="24"/>
          <w:szCs w:val="24"/>
        </w:rPr>
        <w:t xml:space="preserve"> 2022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39/139</w:t>
      </w:r>
    </w:p>
    <w:p w:rsidR="00420A9D" w:rsidRPr="009D5CFC" w:rsidRDefault="00420A9D" w:rsidP="00420A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420A9D" w:rsidRPr="00420A9D" w:rsidRDefault="00420A9D" w:rsidP="0042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420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Виды </w:t>
      </w:r>
      <w:r w:rsidRPr="00420A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имущества, которое используется для формирования перечня муниципального имущества </w:t>
      </w:r>
      <w:r w:rsidRPr="00420A9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сельского поселения Староянтузовский сельсовет </w:t>
      </w:r>
      <w:r w:rsidRPr="00420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района Дюртюлинский район</w:t>
      </w:r>
      <w:r w:rsidRPr="00420A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420A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профессиональный доход»</w:t>
      </w:r>
    </w:p>
    <w:p w:rsidR="00420A9D" w:rsidRPr="009D5CFC" w:rsidRDefault="00420A9D" w:rsidP="00420A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</w:p>
    <w:p w:rsidR="00420A9D" w:rsidRPr="009D5CFC" w:rsidRDefault="00420A9D" w:rsidP="0042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20A9D" w:rsidRPr="009D5CFC" w:rsidRDefault="00420A9D" w:rsidP="0042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420A9D" w:rsidRPr="009D5CFC" w:rsidRDefault="00420A9D" w:rsidP="0042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:rsidR="00420A9D" w:rsidRPr="009D5CFC" w:rsidRDefault="00420A9D" w:rsidP="0042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420A9D" w:rsidRPr="009D5CFC" w:rsidRDefault="00420A9D" w:rsidP="00420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5. </w:t>
      </w:r>
      <w:proofErr w:type="gramStart"/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  <w:proofErr w:type="gramEnd"/>
    </w:p>
    <w:p w:rsidR="00420A9D" w:rsidRDefault="00420A9D" w:rsidP="00420A9D">
      <w:bookmarkStart w:id="1" w:name="_GoBack"/>
      <w:bookmarkEnd w:id="1"/>
    </w:p>
    <w:sectPr w:rsidR="00420A9D" w:rsidSect="004C4372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DDA"/>
    <w:multiLevelType w:val="hybridMultilevel"/>
    <w:tmpl w:val="B20CFCC0"/>
    <w:lvl w:ilvl="0" w:tplc="E180672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5265"/>
    <w:multiLevelType w:val="hybridMultilevel"/>
    <w:tmpl w:val="CE92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6EEB"/>
    <w:multiLevelType w:val="hybridMultilevel"/>
    <w:tmpl w:val="58E235A0"/>
    <w:lvl w:ilvl="0" w:tplc="C4E884EE">
      <w:start w:val="5"/>
      <w:numFmt w:val="decimal"/>
      <w:lvlText w:val="%1"/>
      <w:lvlJc w:val="left"/>
      <w:pPr>
        <w:ind w:left="235" w:hanging="620"/>
      </w:pPr>
      <w:rPr>
        <w:rFonts w:cs="Times New Roman" w:hint="default"/>
      </w:rPr>
    </w:lvl>
    <w:lvl w:ilvl="1" w:tplc="36C242D8">
      <w:numFmt w:val="none"/>
      <w:lvlText w:val=""/>
      <w:lvlJc w:val="left"/>
      <w:pPr>
        <w:tabs>
          <w:tab w:val="num" w:pos="360"/>
        </w:tabs>
      </w:pPr>
    </w:lvl>
    <w:lvl w:ilvl="2" w:tplc="DB722786">
      <w:numFmt w:val="bullet"/>
      <w:lvlText w:val="•"/>
      <w:lvlJc w:val="left"/>
      <w:pPr>
        <w:ind w:left="2305" w:hanging="620"/>
      </w:pPr>
      <w:rPr>
        <w:rFonts w:hint="default"/>
      </w:rPr>
    </w:lvl>
    <w:lvl w:ilvl="3" w:tplc="8F9A7834">
      <w:numFmt w:val="bullet"/>
      <w:lvlText w:val="•"/>
      <w:lvlJc w:val="left"/>
      <w:pPr>
        <w:ind w:left="3337" w:hanging="620"/>
      </w:pPr>
      <w:rPr>
        <w:rFonts w:hint="default"/>
      </w:rPr>
    </w:lvl>
    <w:lvl w:ilvl="4" w:tplc="DB8AE6A0">
      <w:numFmt w:val="bullet"/>
      <w:lvlText w:val="•"/>
      <w:lvlJc w:val="left"/>
      <w:pPr>
        <w:ind w:left="4370" w:hanging="620"/>
      </w:pPr>
      <w:rPr>
        <w:rFonts w:hint="default"/>
      </w:rPr>
    </w:lvl>
    <w:lvl w:ilvl="5" w:tplc="43A0D6B6">
      <w:numFmt w:val="bullet"/>
      <w:lvlText w:val="•"/>
      <w:lvlJc w:val="left"/>
      <w:pPr>
        <w:ind w:left="5402" w:hanging="620"/>
      </w:pPr>
      <w:rPr>
        <w:rFonts w:hint="default"/>
      </w:rPr>
    </w:lvl>
    <w:lvl w:ilvl="6" w:tplc="837C96F4">
      <w:numFmt w:val="bullet"/>
      <w:lvlText w:val="•"/>
      <w:lvlJc w:val="left"/>
      <w:pPr>
        <w:ind w:left="6435" w:hanging="620"/>
      </w:pPr>
      <w:rPr>
        <w:rFonts w:hint="default"/>
      </w:rPr>
    </w:lvl>
    <w:lvl w:ilvl="7" w:tplc="77DEFF6C">
      <w:numFmt w:val="bullet"/>
      <w:lvlText w:val="•"/>
      <w:lvlJc w:val="left"/>
      <w:pPr>
        <w:ind w:left="7467" w:hanging="620"/>
      </w:pPr>
      <w:rPr>
        <w:rFonts w:hint="default"/>
      </w:rPr>
    </w:lvl>
    <w:lvl w:ilvl="8" w:tplc="61E03B28">
      <w:numFmt w:val="bullet"/>
      <w:lvlText w:val="•"/>
      <w:lvlJc w:val="left"/>
      <w:pPr>
        <w:ind w:left="8500" w:hanging="620"/>
      </w:pPr>
      <w:rPr>
        <w:rFonts w:hint="default"/>
      </w:rPr>
    </w:lvl>
  </w:abstractNum>
  <w:abstractNum w:abstractNumId="4">
    <w:nsid w:val="10705AF3"/>
    <w:multiLevelType w:val="hybridMultilevel"/>
    <w:tmpl w:val="D39CA0EA"/>
    <w:lvl w:ilvl="0" w:tplc="9A88EF30">
      <w:start w:val="3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968ABF60">
      <w:numFmt w:val="none"/>
      <w:lvlText w:val=""/>
      <w:lvlJc w:val="left"/>
      <w:pPr>
        <w:tabs>
          <w:tab w:val="num" w:pos="360"/>
        </w:tabs>
      </w:pPr>
    </w:lvl>
    <w:lvl w:ilvl="2" w:tplc="616AA374">
      <w:numFmt w:val="bullet"/>
      <w:lvlText w:val="•"/>
      <w:lvlJc w:val="left"/>
      <w:pPr>
        <w:ind w:left="3121" w:hanging="490"/>
      </w:pPr>
      <w:rPr>
        <w:rFonts w:hint="default"/>
      </w:rPr>
    </w:lvl>
    <w:lvl w:ilvl="3" w:tplc="288015D8">
      <w:numFmt w:val="bullet"/>
      <w:lvlText w:val="•"/>
      <w:lvlJc w:val="left"/>
      <w:pPr>
        <w:ind w:left="4051" w:hanging="490"/>
      </w:pPr>
      <w:rPr>
        <w:rFonts w:hint="default"/>
      </w:rPr>
    </w:lvl>
    <w:lvl w:ilvl="4" w:tplc="60CE23CE">
      <w:numFmt w:val="bullet"/>
      <w:lvlText w:val="•"/>
      <w:lvlJc w:val="left"/>
      <w:pPr>
        <w:ind w:left="4982" w:hanging="490"/>
      </w:pPr>
      <w:rPr>
        <w:rFonts w:hint="default"/>
      </w:rPr>
    </w:lvl>
    <w:lvl w:ilvl="5" w:tplc="1A9AFD0A">
      <w:numFmt w:val="bullet"/>
      <w:lvlText w:val="•"/>
      <w:lvlJc w:val="left"/>
      <w:pPr>
        <w:ind w:left="5912" w:hanging="490"/>
      </w:pPr>
      <w:rPr>
        <w:rFonts w:hint="default"/>
      </w:rPr>
    </w:lvl>
    <w:lvl w:ilvl="6" w:tplc="368C0044">
      <w:numFmt w:val="bullet"/>
      <w:lvlText w:val="•"/>
      <w:lvlJc w:val="left"/>
      <w:pPr>
        <w:ind w:left="6843" w:hanging="490"/>
      </w:pPr>
      <w:rPr>
        <w:rFonts w:hint="default"/>
      </w:rPr>
    </w:lvl>
    <w:lvl w:ilvl="7" w:tplc="93EEAE74">
      <w:numFmt w:val="bullet"/>
      <w:lvlText w:val="•"/>
      <w:lvlJc w:val="left"/>
      <w:pPr>
        <w:ind w:left="7773" w:hanging="490"/>
      </w:pPr>
      <w:rPr>
        <w:rFonts w:hint="default"/>
      </w:rPr>
    </w:lvl>
    <w:lvl w:ilvl="8" w:tplc="20A8395A">
      <w:numFmt w:val="bullet"/>
      <w:lvlText w:val="•"/>
      <w:lvlJc w:val="left"/>
      <w:pPr>
        <w:ind w:left="8704" w:hanging="490"/>
      </w:pPr>
      <w:rPr>
        <w:rFonts w:hint="default"/>
      </w:rPr>
    </w:lvl>
  </w:abstractNum>
  <w:abstractNum w:abstractNumId="5">
    <w:nsid w:val="25402EB2"/>
    <w:multiLevelType w:val="hybridMultilevel"/>
    <w:tmpl w:val="FFFFFFFF"/>
    <w:lvl w:ilvl="0" w:tplc="4E5800AE">
      <w:start w:val="1"/>
      <w:numFmt w:val="decimal"/>
      <w:lvlText w:val="%1."/>
      <w:lvlJc w:val="left"/>
      <w:pPr>
        <w:ind w:left="235" w:hanging="3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8AB672">
      <w:numFmt w:val="bullet"/>
      <w:lvlText w:val="•"/>
      <w:lvlJc w:val="left"/>
      <w:pPr>
        <w:ind w:left="1272" w:hanging="385"/>
      </w:pPr>
      <w:rPr>
        <w:rFonts w:hint="default"/>
      </w:rPr>
    </w:lvl>
    <w:lvl w:ilvl="2" w:tplc="B97C44B8">
      <w:numFmt w:val="bullet"/>
      <w:lvlText w:val="•"/>
      <w:lvlJc w:val="left"/>
      <w:pPr>
        <w:ind w:left="2305" w:hanging="385"/>
      </w:pPr>
      <w:rPr>
        <w:rFonts w:hint="default"/>
      </w:rPr>
    </w:lvl>
    <w:lvl w:ilvl="3" w:tplc="9298629A">
      <w:numFmt w:val="bullet"/>
      <w:lvlText w:val="•"/>
      <w:lvlJc w:val="left"/>
      <w:pPr>
        <w:ind w:left="3337" w:hanging="385"/>
      </w:pPr>
      <w:rPr>
        <w:rFonts w:hint="default"/>
      </w:rPr>
    </w:lvl>
    <w:lvl w:ilvl="4" w:tplc="369ED5F6">
      <w:numFmt w:val="bullet"/>
      <w:lvlText w:val="•"/>
      <w:lvlJc w:val="left"/>
      <w:pPr>
        <w:ind w:left="4370" w:hanging="385"/>
      </w:pPr>
      <w:rPr>
        <w:rFonts w:hint="default"/>
      </w:rPr>
    </w:lvl>
    <w:lvl w:ilvl="5" w:tplc="F4726C10">
      <w:numFmt w:val="bullet"/>
      <w:lvlText w:val="•"/>
      <w:lvlJc w:val="left"/>
      <w:pPr>
        <w:ind w:left="5402" w:hanging="385"/>
      </w:pPr>
      <w:rPr>
        <w:rFonts w:hint="default"/>
      </w:rPr>
    </w:lvl>
    <w:lvl w:ilvl="6" w:tplc="27180E1E">
      <w:numFmt w:val="bullet"/>
      <w:lvlText w:val="•"/>
      <w:lvlJc w:val="left"/>
      <w:pPr>
        <w:ind w:left="6435" w:hanging="385"/>
      </w:pPr>
      <w:rPr>
        <w:rFonts w:hint="default"/>
      </w:rPr>
    </w:lvl>
    <w:lvl w:ilvl="7" w:tplc="1366774A">
      <w:numFmt w:val="bullet"/>
      <w:lvlText w:val="•"/>
      <w:lvlJc w:val="left"/>
      <w:pPr>
        <w:ind w:left="7467" w:hanging="385"/>
      </w:pPr>
      <w:rPr>
        <w:rFonts w:hint="default"/>
      </w:rPr>
    </w:lvl>
    <w:lvl w:ilvl="8" w:tplc="CF3CB5B4">
      <w:numFmt w:val="bullet"/>
      <w:lvlText w:val="•"/>
      <w:lvlJc w:val="left"/>
      <w:pPr>
        <w:ind w:left="8500" w:hanging="385"/>
      </w:pPr>
      <w:rPr>
        <w:rFonts w:hint="default"/>
      </w:rPr>
    </w:lvl>
  </w:abstractNum>
  <w:abstractNum w:abstractNumId="6">
    <w:nsid w:val="2BEF3B9B"/>
    <w:multiLevelType w:val="hybridMultilevel"/>
    <w:tmpl w:val="A0D6AE96"/>
    <w:lvl w:ilvl="0" w:tplc="3F2CD61A">
      <w:start w:val="1"/>
      <w:numFmt w:val="decimal"/>
      <w:lvlText w:val="%1"/>
      <w:lvlJc w:val="left"/>
      <w:pPr>
        <w:ind w:left="235" w:hanging="860"/>
      </w:pPr>
      <w:rPr>
        <w:rFonts w:cs="Times New Roman" w:hint="default"/>
      </w:rPr>
    </w:lvl>
    <w:lvl w:ilvl="1" w:tplc="652E2852">
      <w:numFmt w:val="none"/>
      <w:lvlText w:val=""/>
      <w:lvlJc w:val="left"/>
      <w:pPr>
        <w:tabs>
          <w:tab w:val="num" w:pos="360"/>
        </w:tabs>
      </w:pPr>
    </w:lvl>
    <w:lvl w:ilvl="2" w:tplc="503EB50A">
      <w:numFmt w:val="none"/>
      <w:lvlText w:val=""/>
      <w:lvlJc w:val="left"/>
      <w:pPr>
        <w:tabs>
          <w:tab w:val="num" w:pos="360"/>
        </w:tabs>
      </w:pPr>
    </w:lvl>
    <w:lvl w:ilvl="3" w:tplc="C19CF23C">
      <w:numFmt w:val="bullet"/>
      <w:lvlText w:val="•"/>
      <w:lvlJc w:val="left"/>
      <w:pPr>
        <w:ind w:left="3337" w:hanging="760"/>
      </w:pPr>
      <w:rPr>
        <w:rFonts w:hint="default"/>
      </w:rPr>
    </w:lvl>
    <w:lvl w:ilvl="4" w:tplc="9BFC910E">
      <w:numFmt w:val="bullet"/>
      <w:lvlText w:val="•"/>
      <w:lvlJc w:val="left"/>
      <w:pPr>
        <w:ind w:left="4370" w:hanging="760"/>
      </w:pPr>
      <w:rPr>
        <w:rFonts w:hint="default"/>
      </w:rPr>
    </w:lvl>
    <w:lvl w:ilvl="5" w:tplc="5DB43D1E">
      <w:numFmt w:val="bullet"/>
      <w:lvlText w:val="•"/>
      <w:lvlJc w:val="left"/>
      <w:pPr>
        <w:ind w:left="5402" w:hanging="760"/>
      </w:pPr>
      <w:rPr>
        <w:rFonts w:hint="default"/>
      </w:rPr>
    </w:lvl>
    <w:lvl w:ilvl="6" w:tplc="1CF2E3B0">
      <w:numFmt w:val="bullet"/>
      <w:lvlText w:val="•"/>
      <w:lvlJc w:val="left"/>
      <w:pPr>
        <w:ind w:left="6435" w:hanging="760"/>
      </w:pPr>
      <w:rPr>
        <w:rFonts w:hint="default"/>
      </w:rPr>
    </w:lvl>
    <w:lvl w:ilvl="7" w:tplc="6D68ACD6">
      <w:numFmt w:val="bullet"/>
      <w:lvlText w:val="•"/>
      <w:lvlJc w:val="left"/>
      <w:pPr>
        <w:ind w:left="7467" w:hanging="760"/>
      </w:pPr>
      <w:rPr>
        <w:rFonts w:hint="default"/>
      </w:rPr>
    </w:lvl>
    <w:lvl w:ilvl="8" w:tplc="0E122702">
      <w:numFmt w:val="bullet"/>
      <w:lvlText w:val="•"/>
      <w:lvlJc w:val="left"/>
      <w:pPr>
        <w:ind w:left="8500" w:hanging="760"/>
      </w:pPr>
      <w:rPr>
        <w:rFonts w:hint="default"/>
      </w:rPr>
    </w:lvl>
  </w:abstractNum>
  <w:abstractNum w:abstractNumId="7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60762"/>
    <w:multiLevelType w:val="hybridMultilevel"/>
    <w:tmpl w:val="DF8ECF6C"/>
    <w:lvl w:ilvl="0" w:tplc="F8B84998">
      <w:start w:val="4"/>
      <w:numFmt w:val="decimal"/>
      <w:lvlText w:val="%1"/>
      <w:lvlJc w:val="left"/>
      <w:pPr>
        <w:ind w:left="235" w:hanging="630"/>
      </w:pPr>
      <w:rPr>
        <w:rFonts w:cs="Times New Roman" w:hint="default"/>
      </w:rPr>
    </w:lvl>
    <w:lvl w:ilvl="1" w:tplc="B4861A52">
      <w:numFmt w:val="none"/>
      <w:lvlText w:val=""/>
      <w:lvlJc w:val="left"/>
      <w:pPr>
        <w:tabs>
          <w:tab w:val="num" w:pos="360"/>
        </w:tabs>
      </w:pPr>
    </w:lvl>
    <w:lvl w:ilvl="2" w:tplc="143EF5AE">
      <w:numFmt w:val="none"/>
      <w:lvlText w:val=""/>
      <w:lvlJc w:val="left"/>
      <w:pPr>
        <w:tabs>
          <w:tab w:val="num" w:pos="360"/>
        </w:tabs>
      </w:pPr>
    </w:lvl>
    <w:lvl w:ilvl="3" w:tplc="C1D22D30">
      <w:numFmt w:val="bullet"/>
      <w:lvlText w:val="•"/>
      <w:lvlJc w:val="left"/>
      <w:pPr>
        <w:ind w:left="3337" w:hanging="775"/>
      </w:pPr>
      <w:rPr>
        <w:rFonts w:hint="default"/>
      </w:rPr>
    </w:lvl>
    <w:lvl w:ilvl="4" w:tplc="02BAFED0">
      <w:numFmt w:val="bullet"/>
      <w:lvlText w:val="•"/>
      <w:lvlJc w:val="left"/>
      <w:pPr>
        <w:ind w:left="4370" w:hanging="775"/>
      </w:pPr>
      <w:rPr>
        <w:rFonts w:hint="default"/>
      </w:rPr>
    </w:lvl>
    <w:lvl w:ilvl="5" w:tplc="F7D421CE">
      <w:numFmt w:val="bullet"/>
      <w:lvlText w:val="•"/>
      <w:lvlJc w:val="left"/>
      <w:pPr>
        <w:ind w:left="5402" w:hanging="775"/>
      </w:pPr>
      <w:rPr>
        <w:rFonts w:hint="default"/>
      </w:rPr>
    </w:lvl>
    <w:lvl w:ilvl="6" w:tplc="4586AEE0">
      <w:numFmt w:val="bullet"/>
      <w:lvlText w:val="•"/>
      <w:lvlJc w:val="left"/>
      <w:pPr>
        <w:ind w:left="6435" w:hanging="775"/>
      </w:pPr>
      <w:rPr>
        <w:rFonts w:hint="default"/>
      </w:rPr>
    </w:lvl>
    <w:lvl w:ilvl="7" w:tplc="5D1A1674">
      <w:numFmt w:val="bullet"/>
      <w:lvlText w:val="•"/>
      <w:lvlJc w:val="left"/>
      <w:pPr>
        <w:ind w:left="7467" w:hanging="775"/>
      </w:pPr>
      <w:rPr>
        <w:rFonts w:hint="default"/>
      </w:rPr>
    </w:lvl>
    <w:lvl w:ilvl="8" w:tplc="ADD4249A">
      <w:numFmt w:val="bullet"/>
      <w:lvlText w:val="•"/>
      <w:lvlJc w:val="left"/>
      <w:pPr>
        <w:ind w:left="8500" w:hanging="775"/>
      </w:pPr>
      <w:rPr>
        <w:rFonts w:hint="default"/>
      </w:rPr>
    </w:lvl>
  </w:abstractNum>
  <w:abstractNum w:abstractNumId="9">
    <w:nsid w:val="390663FE"/>
    <w:multiLevelType w:val="hybridMultilevel"/>
    <w:tmpl w:val="FFFFFFFF"/>
    <w:lvl w:ilvl="0" w:tplc="A6F230D8">
      <w:start w:val="1"/>
      <w:numFmt w:val="upperRoman"/>
      <w:lvlText w:val="%1."/>
      <w:lvlJc w:val="left"/>
      <w:pPr>
        <w:ind w:left="3411" w:hanging="2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C45FF0">
      <w:numFmt w:val="bullet"/>
      <w:lvlText w:val="•"/>
      <w:lvlJc w:val="left"/>
      <w:pPr>
        <w:ind w:left="4134" w:hanging="235"/>
      </w:pPr>
      <w:rPr>
        <w:rFonts w:hint="default"/>
      </w:rPr>
    </w:lvl>
    <w:lvl w:ilvl="2" w:tplc="E1E82FDC">
      <w:numFmt w:val="bullet"/>
      <w:lvlText w:val="•"/>
      <w:lvlJc w:val="left"/>
      <w:pPr>
        <w:ind w:left="4849" w:hanging="235"/>
      </w:pPr>
      <w:rPr>
        <w:rFonts w:hint="default"/>
      </w:rPr>
    </w:lvl>
    <w:lvl w:ilvl="3" w:tplc="52C6F04E">
      <w:numFmt w:val="bullet"/>
      <w:lvlText w:val="•"/>
      <w:lvlJc w:val="left"/>
      <w:pPr>
        <w:ind w:left="5563" w:hanging="235"/>
      </w:pPr>
      <w:rPr>
        <w:rFonts w:hint="default"/>
      </w:rPr>
    </w:lvl>
    <w:lvl w:ilvl="4" w:tplc="7F32301E">
      <w:numFmt w:val="bullet"/>
      <w:lvlText w:val="•"/>
      <w:lvlJc w:val="left"/>
      <w:pPr>
        <w:ind w:left="6278" w:hanging="235"/>
      </w:pPr>
      <w:rPr>
        <w:rFonts w:hint="default"/>
      </w:rPr>
    </w:lvl>
    <w:lvl w:ilvl="5" w:tplc="37A88088">
      <w:numFmt w:val="bullet"/>
      <w:lvlText w:val="•"/>
      <w:lvlJc w:val="left"/>
      <w:pPr>
        <w:ind w:left="6992" w:hanging="235"/>
      </w:pPr>
      <w:rPr>
        <w:rFonts w:hint="default"/>
      </w:rPr>
    </w:lvl>
    <w:lvl w:ilvl="6" w:tplc="53E6F6F0">
      <w:numFmt w:val="bullet"/>
      <w:lvlText w:val="•"/>
      <w:lvlJc w:val="left"/>
      <w:pPr>
        <w:ind w:left="7707" w:hanging="235"/>
      </w:pPr>
      <w:rPr>
        <w:rFonts w:hint="default"/>
      </w:rPr>
    </w:lvl>
    <w:lvl w:ilvl="7" w:tplc="ECEEFC5E">
      <w:numFmt w:val="bullet"/>
      <w:lvlText w:val="•"/>
      <w:lvlJc w:val="left"/>
      <w:pPr>
        <w:ind w:left="8421" w:hanging="235"/>
      </w:pPr>
      <w:rPr>
        <w:rFonts w:hint="default"/>
      </w:rPr>
    </w:lvl>
    <w:lvl w:ilvl="8" w:tplc="2C287176">
      <w:numFmt w:val="bullet"/>
      <w:lvlText w:val="•"/>
      <w:lvlJc w:val="left"/>
      <w:pPr>
        <w:ind w:left="9136" w:hanging="235"/>
      </w:pPr>
      <w:rPr>
        <w:rFonts w:hint="default"/>
      </w:rPr>
    </w:lvl>
  </w:abstractNum>
  <w:abstractNum w:abstractNumId="10">
    <w:nsid w:val="3A8B36F2"/>
    <w:multiLevelType w:val="hybridMultilevel"/>
    <w:tmpl w:val="D53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0E0D"/>
    <w:multiLevelType w:val="hybridMultilevel"/>
    <w:tmpl w:val="69B0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F75B8"/>
    <w:multiLevelType w:val="hybridMultilevel"/>
    <w:tmpl w:val="D95C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53E1D"/>
    <w:multiLevelType w:val="hybridMultilevel"/>
    <w:tmpl w:val="90FEEC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24D4C"/>
    <w:multiLevelType w:val="hybridMultilevel"/>
    <w:tmpl w:val="4212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52158"/>
    <w:multiLevelType w:val="hybridMultilevel"/>
    <w:tmpl w:val="C214F4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E8750D6"/>
    <w:multiLevelType w:val="hybridMultilevel"/>
    <w:tmpl w:val="994C9E0A"/>
    <w:lvl w:ilvl="0" w:tplc="4E5CAEF2">
      <w:start w:val="2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1B8ACC4A">
      <w:numFmt w:val="none"/>
      <w:lvlText w:val=""/>
      <w:lvlJc w:val="left"/>
      <w:pPr>
        <w:tabs>
          <w:tab w:val="num" w:pos="360"/>
        </w:tabs>
      </w:pPr>
    </w:lvl>
    <w:lvl w:ilvl="2" w:tplc="C32CED58">
      <w:numFmt w:val="none"/>
      <w:lvlText w:val=""/>
      <w:lvlJc w:val="left"/>
      <w:pPr>
        <w:tabs>
          <w:tab w:val="num" w:pos="360"/>
        </w:tabs>
      </w:pPr>
    </w:lvl>
    <w:lvl w:ilvl="3" w:tplc="0CCC2980">
      <w:numFmt w:val="bullet"/>
      <w:lvlText w:val="•"/>
      <w:lvlJc w:val="left"/>
      <w:pPr>
        <w:ind w:left="3327" w:hanging="785"/>
      </w:pPr>
      <w:rPr>
        <w:rFonts w:hint="default"/>
      </w:rPr>
    </w:lvl>
    <w:lvl w:ilvl="4" w:tplc="804EAA34">
      <w:numFmt w:val="bullet"/>
      <w:lvlText w:val="•"/>
      <w:lvlJc w:val="left"/>
      <w:pPr>
        <w:ind w:left="4361" w:hanging="785"/>
      </w:pPr>
      <w:rPr>
        <w:rFonts w:hint="default"/>
      </w:rPr>
    </w:lvl>
    <w:lvl w:ilvl="5" w:tplc="2646C26E">
      <w:numFmt w:val="bullet"/>
      <w:lvlText w:val="•"/>
      <w:lvlJc w:val="left"/>
      <w:pPr>
        <w:ind w:left="5395" w:hanging="785"/>
      </w:pPr>
      <w:rPr>
        <w:rFonts w:hint="default"/>
      </w:rPr>
    </w:lvl>
    <w:lvl w:ilvl="6" w:tplc="A53801EA">
      <w:numFmt w:val="bullet"/>
      <w:lvlText w:val="•"/>
      <w:lvlJc w:val="left"/>
      <w:pPr>
        <w:ind w:left="6429" w:hanging="785"/>
      </w:pPr>
      <w:rPr>
        <w:rFonts w:hint="default"/>
      </w:rPr>
    </w:lvl>
    <w:lvl w:ilvl="7" w:tplc="BDFE5226">
      <w:numFmt w:val="bullet"/>
      <w:lvlText w:val="•"/>
      <w:lvlJc w:val="left"/>
      <w:pPr>
        <w:ind w:left="7463" w:hanging="785"/>
      </w:pPr>
      <w:rPr>
        <w:rFonts w:hint="default"/>
      </w:rPr>
    </w:lvl>
    <w:lvl w:ilvl="8" w:tplc="01F42B46">
      <w:numFmt w:val="bullet"/>
      <w:lvlText w:val="•"/>
      <w:lvlJc w:val="left"/>
      <w:pPr>
        <w:ind w:left="8497" w:hanging="785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7"/>
  </w:num>
  <w:num w:numId="16">
    <w:abstractNumId w:val="6"/>
  </w:num>
  <w:num w:numId="17">
    <w:abstractNumId w:val="5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D4"/>
    <w:rsid w:val="00051DDC"/>
    <w:rsid w:val="00061D4E"/>
    <w:rsid w:val="00093819"/>
    <w:rsid w:val="000E4CB8"/>
    <w:rsid w:val="001500F3"/>
    <w:rsid w:val="001C7861"/>
    <w:rsid w:val="001D0DD4"/>
    <w:rsid w:val="001E4DE4"/>
    <w:rsid w:val="0023195D"/>
    <w:rsid w:val="00232FD0"/>
    <w:rsid w:val="002D3F9F"/>
    <w:rsid w:val="00315067"/>
    <w:rsid w:val="003170F5"/>
    <w:rsid w:val="003717E5"/>
    <w:rsid w:val="00420A9D"/>
    <w:rsid w:val="004C4372"/>
    <w:rsid w:val="004E2EEA"/>
    <w:rsid w:val="004F2190"/>
    <w:rsid w:val="005D7708"/>
    <w:rsid w:val="005E633C"/>
    <w:rsid w:val="00607705"/>
    <w:rsid w:val="0073066C"/>
    <w:rsid w:val="00734C86"/>
    <w:rsid w:val="00763397"/>
    <w:rsid w:val="0077726B"/>
    <w:rsid w:val="00895AB2"/>
    <w:rsid w:val="009A7488"/>
    <w:rsid w:val="009C0C9C"/>
    <w:rsid w:val="00A07195"/>
    <w:rsid w:val="00A56D26"/>
    <w:rsid w:val="00AC0F14"/>
    <w:rsid w:val="00B63E92"/>
    <w:rsid w:val="00BB2B51"/>
    <w:rsid w:val="00C133BD"/>
    <w:rsid w:val="00C63A6D"/>
    <w:rsid w:val="00C84A0D"/>
    <w:rsid w:val="00CC178B"/>
    <w:rsid w:val="00D5424E"/>
    <w:rsid w:val="00DC5986"/>
    <w:rsid w:val="00EF37FA"/>
    <w:rsid w:val="00EF5CD3"/>
    <w:rsid w:val="00F02364"/>
    <w:rsid w:val="00F550AD"/>
    <w:rsid w:val="00FB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5"/>
  </w:style>
  <w:style w:type="paragraph" w:styleId="1">
    <w:name w:val="heading 1"/>
    <w:basedOn w:val="a"/>
    <w:next w:val="a"/>
    <w:link w:val="10"/>
    <w:qFormat/>
    <w:rsid w:val="00DC5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C59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0D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598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DC59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DC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B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B2B5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B2B51"/>
    <w:rPr>
      <w:rFonts w:ascii="Times New Roman" w:eastAsia="Times New Roman" w:hAnsi="Times New Roman" w:cs="Times New Roman"/>
      <w:b/>
      <w:sz w:val="32"/>
      <w:szCs w:val="24"/>
    </w:rPr>
  </w:style>
  <w:style w:type="paragraph" w:styleId="21">
    <w:name w:val="Body Text Indent 2"/>
    <w:basedOn w:val="a"/>
    <w:link w:val="22"/>
    <w:rsid w:val="00BB2B5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B2B5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2B5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lock Text"/>
    <w:basedOn w:val="a"/>
    <w:rsid w:val="00BB2B51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BB2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2B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B2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B2B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B2B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B2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2B5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1">
    <w:name w:val="Абзац списка1"/>
    <w:basedOn w:val="a"/>
    <w:rsid w:val="00BB2B51"/>
    <w:pPr>
      <w:widowControl w:val="0"/>
      <w:autoSpaceDE w:val="0"/>
      <w:autoSpaceDN w:val="0"/>
      <w:spacing w:after="0" w:line="240" w:lineRule="auto"/>
      <w:ind w:left="235" w:firstLine="54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ableParagraph">
    <w:name w:val="Table Paragraph"/>
    <w:basedOn w:val="a"/>
    <w:rsid w:val="00BB2B51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Calibri" w:hAnsi="Times New Roman" w:cs="Times New Roman"/>
      <w:lang w:eastAsia="en-US"/>
    </w:rPr>
  </w:style>
  <w:style w:type="paragraph" w:customStyle="1" w:styleId="ConsNormal">
    <w:name w:val="ConsNormal"/>
    <w:rsid w:val="00734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34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R2">
    <w:name w:val="FR2"/>
    <w:rsid w:val="00734C86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25">
    <w:name w:val="Основной текст (2)_"/>
    <w:link w:val="26"/>
    <w:uiPriority w:val="99"/>
    <w:locked/>
    <w:rsid w:val="00CC178B"/>
    <w:rPr>
      <w:rFonts w:ascii="Times New Roman" w:hAnsi="Times New Roman"/>
      <w:b/>
      <w:sz w:val="27"/>
      <w:shd w:val="clear" w:color="auto" w:fill="FFFFFF"/>
    </w:rPr>
  </w:style>
  <w:style w:type="character" w:customStyle="1" w:styleId="ae">
    <w:name w:val="Подпись к таблице_"/>
    <w:link w:val="12"/>
    <w:uiPriority w:val="99"/>
    <w:locked/>
    <w:rsid w:val="00CC178B"/>
    <w:rPr>
      <w:rFonts w:ascii="Times New Roman" w:hAnsi="Times New Roman"/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C178B"/>
    <w:pPr>
      <w:shd w:val="clear" w:color="auto" w:fill="FFFFFF"/>
      <w:spacing w:before="60" w:after="0" w:line="317" w:lineRule="exact"/>
    </w:pPr>
    <w:rPr>
      <w:rFonts w:ascii="Times New Roman" w:hAnsi="Times New Roman"/>
      <w:b/>
      <w:sz w:val="27"/>
    </w:rPr>
  </w:style>
  <w:style w:type="paragraph" w:customStyle="1" w:styleId="12">
    <w:name w:val="Подпись к таблице1"/>
    <w:basedOn w:val="a"/>
    <w:link w:val="ae"/>
    <w:uiPriority w:val="99"/>
    <w:rsid w:val="00CC178B"/>
    <w:pPr>
      <w:shd w:val="clear" w:color="auto" w:fill="FFFFFF"/>
      <w:spacing w:after="60" w:line="240" w:lineRule="atLeast"/>
    </w:pPr>
    <w:rPr>
      <w:rFonts w:ascii="Times New Roman" w:hAnsi="Times New Roman"/>
      <w:sz w:val="27"/>
    </w:rPr>
  </w:style>
  <w:style w:type="character" w:customStyle="1" w:styleId="FontStyle13">
    <w:name w:val="Font Style13"/>
    <w:rsid w:val="00CC178B"/>
    <w:rPr>
      <w:rFonts w:ascii="Times New Roman" w:hAnsi="Times New Roman"/>
      <w:sz w:val="24"/>
    </w:rPr>
  </w:style>
  <w:style w:type="paragraph" w:customStyle="1" w:styleId="Default">
    <w:name w:val="Default"/>
    <w:rsid w:val="009A7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Основной текст_"/>
    <w:link w:val="13"/>
    <w:rsid w:val="009A7488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"/>
    <w:rsid w:val="009A7488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0.sy@bashkortostan.ru" TargetMode="External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hyperlink" Target="mailto:50.sy@bashkortostan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2021-12-27T10:51:00Z</cp:lastPrinted>
  <dcterms:created xsi:type="dcterms:W3CDTF">2022-04-22T11:58:00Z</dcterms:created>
  <dcterms:modified xsi:type="dcterms:W3CDTF">2022-04-26T04:19:00Z</dcterms:modified>
</cp:coreProperties>
</file>